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49" w:rsidRPr="00053B83" w:rsidRDefault="00053B83">
      <w:pPr>
        <w:spacing w:after="5" w:line="254" w:lineRule="auto"/>
        <w:ind w:left="3" w:hanging="10"/>
        <w:rPr>
          <w:lang w:val="id-ID"/>
        </w:rPr>
      </w:pPr>
      <w:r>
        <w:rPr>
          <w:lang w:val="id-ID"/>
        </w:rPr>
        <w:t xml:space="preserve">The 5th </w:t>
      </w:r>
      <w:r w:rsidR="008B0274">
        <w:t>International Seminar and Conference on Learning Organization (ISCLO)</w:t>
      </w:r>
      <w:r>
        <w:rPr>
          <w:lang w:val="id-ID"/>
        </w:rPr>
        <w:t xml:space="preserve"> 2017</w:t>
      </w:r>
    </w:p>
    <w:p w:rsidR="00C04749" w:rsidRDefault="00A32F69">
      <w:pPr>
        <w:spacing w:after="137" w:line="259" w:lineRule="auto"/>
        <w:ind w:left="-30" w:right="-24" w:firstLine="0"/>
        <w:jc w:val="left"/>
      </w:pPr>
      <w:r>
        <w:rPr>
          <w:rFonts w:ascii="Calibri" w:eastAsia="Calibri" w:hAnsi="Calibri" w:cs="Calibri"/>
          <w:noProof/>
          <w:sz w:val="22"/>
          <w:lang w:val="id-ID" w:eastAsia="id-ID"/>
        </w:rPr>
        <mc:AlternateContent>
          <mc:Choice Requires="wpg">
            <w:drawing>
              <wp:inline distT="0" distB="0" distL="0" distR="0">
                <wp:extent cx="4610100" cy="19050"/>
                <wp:effectExtent l="0" t="0" r="0" b="0"/>
                <wp:docPr id="14523" name="Group 14523"/>
                <wp:cNvGraphicFramePr/>
                <a:graphic xmlns:a="http://schemas.openxmlformats.org/drawingml/2006/main">
                  <a:graphicData uri="http://schemas.microsoft.com/office/word/2010/wordprocessingGroup">
                    <wpg:wgp>
                      <wpg:cNvGrpSpPr/>
                      <wpg:grpSpPr>
                        <a:xfrm>
                          <a:off x="0" y="0"/>
                          <a:ext cx="4610100" cy="19050"/>
                          <a:chOff x="0" y="0"/>
                          <a:chExt cx="4610100" cy="19050"/>
                        </a:xfrm>
                      </wpg:grpSpPr>
                      <wps:wsp>
                        <wps:cNvPr id="17824" name="Shape 17824"/>
                        <wps:cNvSpPr/>
                        <wps:spPr>
                          <a:xfrm>
                            <a:off x="0" y="0"/>
                            <a:ext cx="4610100" cy="19050"/>
                          </a:xfrm>
                          <a:custGeom>
                            <a:avLst/>
                            <a:gdLst/>
                            <a:ahLst/>
                            <a:cxnLst/>
                            <a:rect l="0" t="0" r="0" b="0"/>
                            <a:pathLst>
                              <a:path w="4610100" h="19050">
                                <a:moveTo>
                                  <a:pt x="0" y="0"/>
                                </a:moveTo>
                                <a:lnTo>
                                  <a:pt x="4610100" y="0"/>
                                </a:lnTo>
                                <a:lnTo>
                                  <a:pt x="4610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C7F725" id="Group 14523" o:spid="_x0000_s1026" style="width:363pt;height:1.5pt;mso-position-horizontal-relative:char;mso-position-vertical-relative:line" coordsize="461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">
                <v:shape id="Shape 17824" o:spid="_x0000_s1027" style="position:absolute;width:46101;height:190;visibility:visible;mso-wrap-style:square;v-text-anchor:top" coordsize="4610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" path="m,l4610100,r,19050l,19050,,e" fillcolor="black" stroked="f" strokeweight="0">
                  <v:stroke miterlimit="83231f" joinstyle="miter"/>
                  <v:path arrowok="t" textboxrect="0,0,4610100,19050"/>
                </v:shape>
                <w10:anchorlock/>
              </v:group>
            </w:pict>
          </mc:Fallback>
        </mc:AlternateContent>
      </w:r>
    </w:p>
    <w:p w:rsidR="00C04749" w:rsidRDefault="000A6F93">
      <w:pPr>
        <w:spacing w:after="416" w:line="259" w:lineRule="auto"/>
        <w:ind w:left="-30" w:right="-24" w:firstLine="0"/>
        <w:jc w:val="left"/>
      </w:pPr>
      <w:r>
        <w:rPr>
          <w:rFonts w:ascii="Arial" w:eastAsia="Arial" w:hAnsi="Arial" w:cs="Arial"/>
          <w:b/>
          <w:sz w:val="28"/>
          <w:lang w:val="id-ID"/>
        </w:rPr>
        <w:t>T</w:t>
      </w:r>
      <w:r w:rsidRPr="000A6F93">
        <w:rPr>
          <w:rFonts w:ascii="Arial" w:eastAsia="Arial" w:hAnsi="Arial" w:cs="Arial"/>
          <w:b/>
          <w:sz w:val="28"/>
          <w:lang w:val="id-ID"/>
        </w:rPr>
        <w:t xml:space="preserve">he </w:t>
      </w:r>
      <w:r>
        <w:rPr>
          <w:rFonts w:ascii="Arial" w:eastAsia="Arial" w:hAnsi="Arial" w:cs="Arial"/>
          <w:b/>
          <w:sz w:val="28"/>
          <w:lang w:val="id-ID"/>
        </w:rPr>
        <w:t>T</w:t>
      </w:r>
      <w:r w:rsidRPr="000A6F93">
        <w:rPr>
          <w:rFonts w:ascii="Arial" w:eastAsia="Arial" w:hAnsi="Arial" w:cs="Arial"/>
          <w:b/>
          <w:sz w:val="28"/>
          <w:lang w:val="id-ID"/>
        </w:rPr>
        <w:t xml:space="preserve">itle </w:t>
      </w:r>
      <w:r>
        <w:rPr>
          <w:rFonts w:ascii="Arial" w:eastAsia="Arial" w:hAnsi="Arial" w:cs="Arial"/>
          <w:b/>
          <w:sz w:val="28"/>
          <w:lang w:val="id-ID"/>
        </w:rPr>
        <w:t>O</w:t>
      </w:r>
      <w:r w:rsidRPr="000A6F93">
        <w:rPr>
          <w:rFonts w:ascii="Arial" w:eastAsia="Arial" w:hAnsi="Arial" w:cs="Arial"/>
          <w:b/>
          <w:sz w:val="28"/>
          <w:lang w:val="id-ID"/>
        </w:rPr>
        <w:t xml:space="preserve">f </w:t>
      </w:r>
      <w:r>
        <w:rPr>
          <w:rFonts w:ascii="Arial" w:eastAsia="Arial" w:hAnsi="Arial" w:cs="Arial"/>
          <w:b/>
          <w:sz w:val="28"/>
          <w:lang w:val="id-ID"/>
        </w:rPr>
        <w:t>Y</w:t>
      </w:r>
      <w:r w:rsidRPr="000A6F93">
        <w:rPr>
          <w:rFonts w:ascii="Arial" w:eastAsia="Arial" w:hAnsi="Arial" w:cs="Arial"/>
          <w:b/>
          <w:sz w:val="28"/>
          <w:lang w:val="id-ID"/>
        </w:rPr>
        <w:t xml:space="preserve">our </w:t>
      </w:r>
      <w:r>
        <w:rPr>
          <w:rFonts w:ascii="Arial" w:eastAsia="Arial" w:hAnsi="Arial" w:cs="Arial"/>
          <w:b/>
          <w:sz w:val="28"/>
          <w:lang w:val="id-ID"/>
        </w:rPr>
        <w:t>P</w:t>
      </w:r>
      <w:r w:rsidRPr="000A6F93">
        <w:rPr>
          <w:rFonts w:ascii="Arial" w:eastAsia="Arial" w:hAnsi="Arial" w:cs="Arial"/>
          <w:b/>
          <w:sz w:val="28"/>
          <w:lang w:val="id-ID"/>
        </w:rPr>
        <w:t>aper</w:t>
      </w:r>
      <w:r>
        <w:rPr>
          <w:rFonts w:ascii="Arial" w:eastAsia="Arial" w:hAnsi="Arial" w:cs="Arial"/>
          <w:b/>
          <w:sz w:val="28"/>
          <w:lang w:val="id-ID"/>
        </w:rPr>
        <w:t xml:space="preserve"> </w:t>
      </w:r>
      <w:r>
        <w:rPr>
          <w:rFonts w:ascii="Calibri" w:eastAsia="Calibri" w:hAnsi="Calibri" w:cs="Calibri"/>
          <w:noProof/>
          <w:sz w:val="22"/>
          <w:lang w:val="id-ID" w:eastAsia="id-ID"/>
        </w:rPr>
        <w:t xml:space="preserve"> </w:t>
      </w:r>
      <w:r w:rsidR="00A32F69">
        <w:rPr>
          <w:rFonts w:ascii="Calibri" w:eastAsia="Calibri" w:hAnsi="Calibri" w:cs="Calibri"/>
          <w:noProof/>
          <w:sz w:val="22"/>
          <w:lang w:val="id-ID" w:eastAsia="id-ID"/>
        </w:rPr>
        <mc:AlternateContent>
          <mc:Choice Requires="wpg">
            <w:drawing>
              <wp:inline distT="0" distB="0" distL="0" distR="0">
                <wp:extent cx="4610100" cy="19050"/>
                <wp:effectExtent l="0" t="0" r="0" b="0"/>
                <wp:docPr id="14524" name="Group 14524"/>
                <wp:cNvGraphicFramePr/>
                <a:graphic xmlns:a="http://schemas.openxmlformats.org/drawingml/2006/main">
                  <a:graphicData uri="http://schemas.microsoft.com/office/word/2010/wordprocessingGroup">
                    <wpg:wgp>
                      <wpg:cNvGrpSpPr/>
                      <wpg:grpSpPr>
                        <a:xfrm>
                          <a:off x="0" y="0"/>
                          <a:ext cx="4610100" cy="19050"/>
                          <a:chOff x="0" y="0"/>
                          <a:chExt cx="4610100" cy="19050"/>
                        </a:xfrm>
                      </wpg:grpSpPr>
                      <wps:wsp>
                        <wps:cNvPr id="17825" name="Shape 17825"/>
                        <wps:cNvSpPr/>
                        <wps:spPr>
                          <a:xfrm>
                            <a:off x="0" y="0"/>
                            <a:ext cx="4610100" cy="19050"/>
                          </a:xfrm>
                          <a:custGeom>
                            <a:avLst/>
                            <a:gdLst/>
                            <a:ahLst/>
                            <a:cxnLst/>
                            <a:rect l="0" t="0" r="0" b="0"/>
                            <a:pathLst>
                              <a:path w="4610100" h="19050">
                                <a:moveTo>
                                  <a:pt x="0" y="0"/>
                                </a:moveTo>
                                <a:lnTo>
                                  <a:pt x="4610100" y="0"/>
                                </a:lnTo>
                                <a:lnTo>
                                  <a:pt x="4610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EA3956" id="Group 14524" o:spid="_x0000_s1026" style="width:363pt;height:1.5pt;mso-position-horizontal-relative:char;mso-position-vertical-relative:line" coordsize="461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">
                <v:shape id="Shape 17825" o:spid="_x0000_s1027" style="position:absolute;width:46101;height:190;visibility:visible;mso-wrap-style:square;v-text-anchor:top" coordsize="4610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" path="m,l4610100,r,19050l,19050,,e" fillcolor="black" stroked="f" strokeweight="0">
                  <v:stroke miterlimit="83231f" joinstyle="miter"/>
                  <v:path arrowok="t" textboxrect="0,0,4610100,19050"/>
                </v:shape>
                <w10:anchorlock/>
              </v:group>
            </w:pict>
          </mc:Fallback>
        </mc:AlternateContent>
      </w:r>
    </w:p>
    <w:p w:rsidR="000A6F93" w:rsidRPr="000A6F93" w:rsidRDefault="000A6F93" w:rsidP="007C7A14">
      <w:pPr>
        <w:ind w:left="709" w:firstLine="0"/>
        <w:jc w:val="left"/>
        <w:rPr>
          <w:rFonts w:ascii="Arial" w:hAnsi="Arial" w:cs="Arial"/>
          <w:snapToGrid w:val="0"/>
          <w:sz w:val="28"/>
          <w:szCs w:val="28"/>
          <w:vertAlign w:val="superscript"/>
        </w:rPr>
      </w:pPr>
      <w:r>
        <w:rPr>
          <w:rFonts w:ascii="Arial" w:hAnsi="Arial" w:cs="Arial"/>
          <w:snapToGrid w:val="0"/>
          <w:sz w:val="28"/>
          <w:szCs w:val="28"/>
          <w:lang w:val="id-ID"/>
        </w:rPr>
        <w:t>First Author</w:t>
      </w:r>
      <w:r w:rsidRPr="000A6F93">
        <w:rPr>
          <w:rFonts w:ascii="Arial" w:hAnsi="Arial" w:cs="Arial"/>
          <w:snapToGrid w:val="0"/>
          <w:sz w:val="28"/>
          <w:szCs w:val="28"/>
          <w:vertAlign w:val="superscript"/>
        </w:rPr>
        <w:t>1</w:t>
      </w:r>
      <w:r w:rsidRPr="000A6F93">
        <w:rPr>
          <w:rFonts w:ascii="Arial" w:hAnsi="Arial" w:cs="Arial"/>
          <w:snapToGrid w:val="0"/>
          <w:sz w:val="28"/>
          <w:szCs w:val="28"/>
        </w:rPr>
        <w:t xml:space="preserve">, </w:t>
      </w:r>
      <w:r>
        <w:rPr>
          <w:rFonts w:ascii="Arial" w:hAnsi="Arial" w:cs="Arial"/>
          <w:snapToGrid w:val="0"/>
          <w:sz w:val="28"/>
          <w:szCs w:val="28"/>
          <w:lang w:val="id-ID"/>
        </w:rPr>
        <w:t>Second Author</w:t>
      </w:r>
      <w:r w:rsidRPr="000A6F93">
        <w:rPr>
          <w:rFonts w:ascii="Arial" w:hAnsi="Arial" w:cs="Arial"/>
          <w:snapToGrid w:val="0"/>
          <w:sz w:val="28"/>
          <w:szCs w:val="28"/>
          <w:vertAlign w:val="superscript"/>
        </w:rPr>
        <w:t>2</w:t>
      </w:r>
    </w:p>
    <w:p w:rsidR="000A6F93" w:rsidRPr="000A6F93" w:rsidRDefault="000A6F93" w:rsidP="007C7A14">
      <w:pPr>
        <w:ind w:left="709" w:firstLine="0"/>
        <w:jc w:val="left"/>
        <w:rPr>
          <w:snapToGrid w:val="0"/>
          <w:lang w:val="id-ID"/>
        </w:rPr>
      </w:pPr>
      <w:r>
        <w:rPr>
          <w:snapToGrid w:val="0"/>
          <w:vertAlign w:val="superscript"/>
        </w:rPr>
        <w:t>1</w:t>
      </w:r>
      <w:r>
        <w:rPr>
          <w:snapToGrid w:val="0"/>
          <w:lang w:val="id-ID"/>
        </w:rPr>
        <w:t>First affiliation, Address, City and Postcode, Country</w:t>
      </w:r>
    </w:p>
    <w:p w:rsidR="000A6F93" w:rsidRPr="000A6F93" w:rsidRDefault="000A6F93" w:rsidP="007C7A14">
      <w:pPr>
        <w:ind w:left="709" w:firstLine="0"/>
        <w:jc w:val="left"/>
        <w:rPr>
          <w:snapToGrid w:val="0"/>
          <w:lang w:val="id-ID"/>
        </w:rPr>
      </w:pPr>
      <w:proofErr w:type="gramStart"/>
      <w:r>
        <w:rPr>
          <w:snapToGrid w:val="0"/>
          <w:vertAlign w:val="superscript"/>
        </w:rPr>
        <w:t>2</w:t>
      </w:r>
      <w:r>
        <w:rPr>
          <w:snapToGrid w:val="0"/>
          <w:lang w:val="id-ID"/>
        </w:rPr>
        <w:t>Second  affiliation</w:t>
      </w:r>
      <w:proofErr w:type="gramEnd"/>
      <w:r>
        <w:rPr>
          <w:snapToGrid w:val="0"/>
          <w:lang w:val="id-ID"/>
        </w:rPr>
        <w:t>, Address, City and Postcode, Country</w:t>
      </w:r>
    </w:p>
    <w:p w:rsidR="000A6F93" w:rsidRPr="000A6F93" w:rsidRDefault="000A6F93" w:rsidP="007C7A14">
      <w:pPr>
        <w:ind w:left="709" w:firstLine="0"/>
        <w:jc w:val="left"/>
        <w:rPr>
          <w:snapToGrid w:val="0"/>
          <w:u w:val="single"/>
        </w:rPr>
      </w:pPr>
      <w:r w:rsidRPr="000A6F93">
        <w:rPr>
          <w:snapToGrid w:val="0"/>
          <w:u w:val="single"/>
        </w:rPr>
        <w:t>(</w:t>
      </w:r>
      <w:proofErr w:type="gramStart"/>
      <w:r w:rsidRPr="000A6F93">
        <w:rPr>
          <w:iCs/>
          <w:snapToGrid w:val="0"/>
          <w:u w:val="single"/>
        </w:rPr>
        <w:t>e-mail</w:t>
      </w:r>
      <w:proofErr w:type="gramEnd"/>
      <w:r w:rsidRPr="000A6F93">
        <w:rPr>
          <w:iCs/>
          <w:snapToGrid w:val="0"/>
          <w:u w:val="single"/>
        </w:rPr>
        <w:t xml:space="preserve"> address</w:t>
      </w:r>
      <w:r w:rsidRPr="000A6F93">
        <w:rPr>
          <w:snapToGrid w:val="0"/>
          <w:u w:val="single"/>
        </w:rPr>
        <w:t>)</w:t>
      </w:r>
    </w:p>
    <w:p w:rsidR="000A6F93" w:rsidRPr="000A6F93" w:rsidRDefault="000A6F93" w:rsidP="000A6F93">
      <w:pPr>
        <w:spacing w:after="158"/>
        <w:ind w:left="993" w:right="1618" w:firstLine="17"/>
        <w:jc w:val="left"/>
        <w:rPr>
          <w:lang w:val="id-ID"/>
        </w:rPr>
      </w:pPr>
    </w:p>
    <w:p w:rsidR="00C04749" w:rsidRDefault="00A32F69" w:rsidP="006E4B56">
      <w:pPr>
        <w:spacing w:after="201" w:line="240" w:lineRule="auto"/>
        <w:ind w:left="715" w:right="710" w:hanging="10"/>
        <w:rPr>
          <w:sz w:val="18"/>
          <w:lang w:val="id-ID"/>
        </w:rPr>
      </w:pPr>
      <w:r>
        <w:rPr>
          <w:b/>
          <w:sz w:val="18"/>
        </w:rPr>
        <w:t>Abstract:</w:t>
      </w:r>
      <w:r>
        <w:rPr>
          <w:sz w:val="18"/>
        </w:rPr>
        <w:t xml:space="preserve"> </w:t>
      </w:r>
      <w:r w:rsidR="00E7028D" w:rsidRPr="00E7028D">
        <w:rPr>
          <w:sz w:val="18"/>
        </w:rPr>
        <w:t>Please read the guidelines and fol</w:t>
      </w:r>
      <w:r w:rsidR="00E7028D">
        <w:rPr>
          <w:sz w:val="18"/>
        </w:rPr>
        <w:t>low the instructions carefully</w:t>
      </w:r>
      <w:r w:rsidR="00E7028D">
        <w:rPr>
          <w:sz w:val="18"/>
          <w:lang w:val="id-ID"/>
        </w:rPr>
        <w:t xml:space="preserve">. This </w:t>
      </w:r>
      <w:r w:rsidR="002543C8">
        <w:rPr>
          <w:sz w:val="18"/>
          <w:lang w:val="id-ID"/>
        </w:rPr>
        <w:t xml:space="preserve">template </w:t>
      </w:r>
      <w:r w:rsidR="00E7028D">
        <w:rPr>
          <w:sz w:val="18"/>
          <w:lang w:val="id-ID"/>
        </w:rPr>
        <w:t xml:space="preserve">is the </w:t>
      </w:r>
      <w:r w:rsidR="00E7028D" w:rsidRPr="00E7028D">
        <w:rPr>
          <w:sz w:val="18"/>
          <w:lang w:val="id-ID"/>
        </w:rPr>
        <w:t>basic</w:t>
      </w:r>
      <w:r w:rsidR="00C52106">
        <w:rPr>
          <w:sz w:val="18"/>
          <w:lang w:val="id-ID"/>
        </w:rPr>
        <w:t xml:space="preserve"> guidelines for submitting articles</w:t>
      </w:r>
      <w:r w:rsidR="00E7028D" w:rsidRPr="00E7028D">
        <w:rPr>
          <w:sz w:val="18"/>
          <w:lang w:val="id-ID"/>
        </w:rPr>
        <w:t xml:space="preserve"> for the </w:t>
      </w:r>
      <w:r w:rsidR="00C52106">
        <w:rPr>
          <w:sz w:val="18"/>
          <w:lang w:val="id-ID"/>
        </w:rPr>
        <w:t>ISCLO Proceedings.</w:t>
      </w:r>
      <w:r w:rsidR="002543C8">
        <w:rPr>
          <w:sz w:val="18"/>
          <w:lang w:val="id-ID"/>
        </w:rPr>
        <w:t xml:space="preserve"> </w:t>
      </w:r>
      <w:r w:rsidR="00C26159">
        <w:rPr>
          <w:sz w:val="18"/>
          <w:lang w:val="id-ID"/>
        </w:rPr>
        <w:t>Used this</w:t>
      </w:r>
      <w:r w:rsidR="002543C8">
        <w:rPr>
          <w:sz w:val="18"/>
          <w:lang w:val="id-ID"/>
        </w:rPr>
        <w:t xml:space="preserve"> format</w:t>
      </w:r>
      <w:r w:rsidR="00C26159">
        <w:rPr>
          <w:sz w:val="18"/>
          <w:lang w:val="id-ID"/>
        </w:rPr>
        <w:t xml:space="preserve"> for</w:t>
      </w:r>
      <w:r w:rsidR="002543C8">
        <w:rPr>
          <w:sz w:val="18"/>
          <w:lang w:val="id-ID"/>
        </w:rPr>
        <w:t xml:space="preserve"> your </w:t>
      </w:r>
      <w:r w:rsidR="006E4B56">
        <w:rPr>
          <w:sz w:val="18"/>
          <w:lang w:val="id-ID"/>
        </w:rPr>
        <w:t>article</w:t>
      </w:r>
      <w:r w:rsidR="002543C8">
        <w:rPr>
          <w:sz w:val="18"/>
          <w:lang w:val="id-ID"/>
        </w:rPr>
        <w:t>.</w:t>
      </w:r>
      <w:r w:rsidR="00E7028D" w:rsidRPr="00E7028D">
        <w:rPr>
          <w:sz w:val="18"/>
          <w:lang w:val="id-ID"/>
        </w:rPr>
        <w:t xml:space="preserve"> </w:t>
      </w:r>
      <w:r w:rsidR="002543C8" w:rsidRPr="002543C8">
        <w:rPr>
          <w:sz w:val="18"/>
          <w:lang w:val="id-ID"/>
        </w:rPr>
        <w:t>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w:t>
      </w:r>
      <w:r w:rsidR="002543C8">
        <w:rPr>
          <w:sz w:val="18"/>
          <w:lang w:val="id-ID"/>
        </w:rPr>
        <w:t xml:space="preserve"> part of the entire proceedings. </w:t>
      </w:r>
      <w:r w:rsidR="00C52106" w:rsidRPr="00C52106">
        <w:rPr>
          <w:sz w:val="18"/>
          <w:lang w:val="id-ID"/>
        </w:rPr>
        <w:t>Abstract</w:t>
      </w:r>
      <w:r w:rsidR="00115DF6">
        <w:rPr>
          <w:sz w:val="18"/>
          <w:lang w:val="id-ID"/>
        </w:rPr>
        <w:t xml:space="preserve"> should state briefly </w:t>
      </w:r>
      <w:r w:rsidR="00C52106" w:rsidRPr="00C52106">
        <w:rPr>
          <w:sz w:val="18"/>
          <w:lang w:val="id-ID"/>
        </w:rPr>
        <w:t xml:space="preserve"> </w:t>
      </w:r>
      <w:r w:rsidR="00115DF6">
        <w:rPr>
          <w:sz w:val="18"/>
          <w:lang w:val="id-ID"/>
        </w:rPr>
        <w:t>the purpose,</w:t>
      </w:r>
      <w:r w:rsidR="00053B83">
        <w:rPr>
          <w:sz w:val="18"/>
          <w:lang w:val="id-ID"/>
        </w:rPr>
        <w:t xml:space="preserve"> methodology, </w:t>
      </w:r>
      <w:r w:rsidR="00115DF6">
        <w:rPr>
          <w:sz w:val="18"/>
          <w:lang w:val="id-ID"/>
        </w:rPr>
        <w:t xml:space="preserve"> result and conclucion of </w:t>
      </w:r>
      <w:r w:rsidR="00053B83">
        <w:rPr>
          <w:sz w:val="18"/>
          <w:lang w:val="id-ID"/>
        </w:rPr>
        <w:t xml:space="preserve"> </w:t>
      </w:r>
      <w:r w:rsidR="00115DF6">
        <w:rPr>
          <w:sz w:val="18"/>
          <w:lang w:val="id-ID"/>
        </w:rPr>
        <w:t xml:space="preserve">your research and it </w:t>
      </w:r>
      <w:r w:rsidR="00C52106" w:rsidRPr="00C52106">
        <w:rPr>
          <w:sz w:val="18"/>
          <w:lang w:val="id-ID"/>
        </w:rPr>
        <w:t xml:space="preserve">should not exceed </w:t>
      </w:r>
      <w:r w:rsidR="00053B83">
        <w:rPr>
          <w:sz w:val="18"/>
          <w:lang w:val="id-ID"/>
        </w:rPr>
        <w:t xml:space="preserve"> </w:t>
      </w:r>
      <w:r w:rsidR="00F27F04">
        <w:rPr>
          <w:sz w:val="18"/>
          <w:lang w:val="id-ID"/>
        </w:rPr>
        <w:t xml:space="preserve">350 </w:t>
      </w:r>
      <w:r w:rsidR="00C52106" w:rsidRPr="00C52106">
        <w:rPr>
          <w:sz w:val="18"/>
          <w:lang w:val="id-ID"/>
        </w:rPr>
        <w:t xml:space="preserve"> words</w:t>
      </w:r>
      <w:r w:rsidR="00115DF6">
        <w:rPr>
          <w:sz w:val="18"/>
          <w:lang w:val="id-ID"/>
        </w:rPr>
        <w:t>.</w:t>
      </w:r>
    </w:p>
    <w:p w:rsidR="007C7A14" w:rsidRDefault="007C7A14" w:rsidP="00115DF6">
      <w:pPr>
        <w:tabs>
          <w:tab w:val="left" w:pos="340"/>
        </w:tabs>
        <w:ind w:hanging="11"/>
        <w:rPr>
          <w:b/>
          <w:snapToGrid w:val="0"/>
          <w:sz w:val="18"/>
        </w:rPr>
      </w:pPr>
      <w:proofErr w:type="gramStart"/>
      <w:r w:rsidRPr="00115DF6">
        <w:rPr>
          <w:b/>
          <w:snapToGrid w:val="0"/>
          <w:sz w:val="18"/>
        </w:rPr>
        <w:t>Keywords</w:t>
      </w:r>
      <w:r w:rsidR="00115DF6">
        <w:rPr>
          <w:b/>
          <w:snapToGrid w:val="0"/>
          <w:sz w:val="18"/>
          <w:lang w:val="id-ID"/>
        </w:rPr>
        <w:t xml:space="preserve"> :</w:t>
      </w:r>
      <w:proofErr w:type="gramEnd"/>
      <w:r w:rsidR="00115DF6">
        <w:rPr>
          <w:b/>
          <w:snapToGrid w:val="0"/>
          <w:sz w:val="18"/>
          <w:lang w:val="id-ID"/>
        </w:rPr>
        <w:t xml:space="preserve"> </w:t>
      </w:r>
      <w:r w:rsidR="00115DF6">
        <w:rPr>
          <w:i/>
          <w:snapToGrid w:val="0"/>
          <w:sz w:val="18"/>
          <w:lang w:val="id-ID"/>
        </w:rPr>
        <w:t xml:space="preserve">Type your keyworsd here;in alphabetical order; </w:t>
      </w:r>
      <w:r w:rsidR="00115DF6" w:rsidRPr="00115DF6">
        <w:rPr>
          <w:i/>
          <w:snapToGrid w:val="0"/>
          <w:sz w:val="18"/>
          <w:lang w:val="id-ID"/>
        </w:rPr>
        <w:t xml:space="preserve">separated by </w:t>
      </w:r>
      <w:r w:rsidR="00115DF6">
        <w:rPr>
          <w:i/>
          <w:snapToGrid w:val="0"/>
          <w:sz w:val="18"/>
          <w:lang w:val="id-ID"/>
        </w:rPr>
        <w:t>semicolons.</w:t>
      </w:r>
    </w:p>
    <w:p w:rsidR="00C04749" w:rsidRDefault="00A32F69" w:rsidP="00115DF6">
      <w:pPr>
        <w:spacing w:after="527" w:line="259" w:lineRule="auto"/>
        <w:ind w:left="0" w:right="-24" w:firstLine="0"/>
        <w:jc w:val="left"/>
      </w:pPr>
      <w:r>
        <w:rPr>
          <w:rFonts w:ascii="Calibri" w:eastAsia="Calibri" w:hAnsi="Calibri" w:cs="Calibri"/>
          <w:noProof/>
          <w:sz w:val="22"/>
          <w:lang w:val="id-ID" w:eastAsia="id-ID"/>
        </w:rPr>
        <mc:AlternateContent>
          <mc:Choice Requires="wpg">
            <w:drawing>
              <wp:inline distT="0" distB="0" distL="0" distR="0">
                <wp:extent cx="4610100" cy="19050"/>
                <wp:effectExtent l="0" t="0" r="0" b="0"/>
                <wp:docPr id="14525" name="Group 14525"/>
                <wp:cNvGraphicFramePr/>
                <a:graphic xmlns:a="http://schemas.openxmlformats.org/drawingml/2006/main">
                  <a:graphicData uri="http://schemas.microsoft.com/office/word/2010/wordprocessingGroup">
                    <wpg:wgp>
                      <wpg:cNvGrpSpPr/>
                      <wpg:grpSpPr>
                        <a:xfrm>
                          <a:off x="0" y="0"/>
                          <a:ext cx="4610100" cy="19050"/>
                          <a:chOff x="0" y="0"/>
                          <a:chExt cx="4610100" cy="19050"/>
                        </a:xfrm>
                      </wpg:grpSpPr>
                      <wps:wsp>
                        <wps:cNvPr id="17826" name="Shape 17826"/>
                        <wps:cNvSpPr/>
                        <wps:spPr>
                          <a:xfrm>
                            <a:off x="0" y="0"/>
                            <a:ext cx="4610100" cy="19050"/>
                          </a:xfrm>
                          <a:custGeom>
                            <a:avLst/>
                            <a:gdLst/>
                            <a:ahLst/>
                            <a:cxnLst/>
                            <a:rect l="0" t="0" r="0" b="0"/>
                            <a:pathLst>
                              <a:path w="4610100" h="19050">
                                <a:moveTo>
                                  <a:pt x="0" y="0"/>
                                </a:moveTo>
                                <a:lnTo>
                                  <a:pt x="4610100" y="0"/>
                                </a:lnTo>
                                <a:lnTo>
                                  <a:pt x="4610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9206FA" id="Group 14525" o:spid="_x0000_s1026" style="width:363pt;height:1.5pt;mso-position-horizontal-relative:char;mso-position-vertical-relative:line" coordsize="461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">
                <v:shape id="Shape 17826" o:spid="_x0000_s1027" style="position:absolute;width:46101;height:190;visibility:visible;mso-wrap-style:square;v-text-anchor:top" coordsize="4610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" path="m,l4610100,r,19050l,19050,,e" fillcolor="black" stroked="f" strokeweight="0">
                  <v:stroke miterlimit="83231f" joinstyle="miter"/>
                  <v:path arrowok="t" textboxrect="0,0,4610100,19050"/>
                </v:shape>
                <w10:anchorlock/>
              </v:group>
            </w:pict>
          </mc:Fallback>
        </mc:AlternateContent>
      </w:r>
    </w:p>
    <w:p w:rsidR="00C04749" w:rsidRDefault="00A32F69" w:rsidP="002F4731">
      <w:pPr>
        <w:pStyle w:val="Heading2"/>
        <w:numPr>
          <w:ilvl w:val="0"/>
          <w:numId w:val="14"/>
        </w:numPr>
        <w:tabs>
          <w:tab w:val="center" w:pos="959"/>
        </w:tabs>
        <w:ind w:left="567" w:hanging="567"/>
      </w:pPr>
      <w:r>
        <w:t xml:space="preserve">Introduction </w:t>
      </w:r>
    </w:p>
    <w:p w:rsidR="003554EC" w:rsidRDefault="00853BF6" w:rsidP="006E4B56">
      <w:pPr>
        <w:spacing w:after="116" w:line="276" w:lineRule="auto"/>
        <w:ind w:left="-15" w:firstLine="0"/>
        <w:rPr>
          <w:lang w:val="id-ID"/>
        </w:rPr>
      </w:pPr>
      <w:r>
        <w:rPr>
          <w:lang w:val="id-ID"/>
        </w:rPr>
        <w:t xml:space="preserve">Welcome to </w:t>
      </w:r>
      <w:r w:rsidR="00A32F69">
        <w:t xml:space="preserve"> </w:t>
      </w:r>
      <w:r>
        <w:t xml:space="preserve">The </w:t>
      </w:r>
      <w:r w:rsidR="008B0274">
        <w:rPr>
          <w:lang w:val="id-ID"/>
        </w:rPr>
        <w:t>5th</w:t>
      </w:r>
      <w:r w:rsidRPr="00853BF6">
        <w:t xml:space="preserve"> International Seminar &amp; Conference on Learning Organization</w:t>
      </w:r>
      <w:r w:rsidR="008B0274">
        <w:rPr>
          <w:lang w:val="id-ID"/>
        </w:rPr>
        <w:t xml:space="preserve"> 2017 (5th ISCLO 2017</w:t>
      </w:r>
      <w:r>
        <w:rPr>
          <w:lang w:val="id-ID"/>
        </w:rPr>
        <w:t>).</w:t>
      </w:r>
      <w:r w:rsidR="003554EC">
        <w:rPr>
          <w:lang w:val="id-ID"/>
        </w:rPr>
        <w:t xml:space="preserve"> </w:t>
      </w:r>
      <w:r w:rsidR="003554EC" w:rsidRPr="003554EC">
        <w:t>This conference provides opportunities for the</w:t>
      </w:r>
      <w:r w:rsidR="003554EC">
        <w:rPr>
          <w:lang w:val="id-ID"/>
        </w:rPr>
        <w:t xml:space="preserve"> authors </w:t>
      </w:r>
      <w:r w:rsidR="00AA5763">
        <w:rPr>
          <w:lang w:val="id-ID"/>
        </w:rPr>
        <w:t xml:space="preserve">which is academic scientists, </w:t>
      </w:r>
      <w:r w:rsidR="003554EC">
        <w:rPr>
          <w:lang w:val="id-ID"/>
        </w:rPr>
        <w:t>industrial profe</w:t>
      </w:r>
      <w:r w:rsidR="00AA5763">
        <w:rPr>
          <w:lang w:val="id-ID"/>
        </w:rPr>
        <w:t xml:space="preserve">ssionals and scholar students from all over the world </w:t>
      </w:r>
      <w:r w:rsidR="00FE16C3">
        <w:rPr>
          <w:lang w:val="id-ID"/>
        </w:rPr>
        <w:t xml:space="preserve">to </w:t>
      </w:r>
      <w:r w:rsidR="00FE16C3" w:rsidRPr="00FE16C3">
        <w:t>integrated development of learning organization, human resources and knowledge management development, strategic alignment, workforce planning, performance management, talent management aligned with the corporation’s values and business requirements.</w:t>
      </w:r>
      <w:r w:rsidR="003554EC">
        <w:rPr>
          <w:lang w:val="id-ID"/>
        </w:rPr>
        <w:t xml:space="preserve"> </w:t>
      </w:r>
      <w:r w:rsidR="00AA5763">
        <w:rPr>
          <w:lang w:val="id-ID"/>
        </w:rPr>
        <w:t xml:space="preserve">The articles must be an original work from the authors and has not been published elsewhere. The articles must not contain any libellous or unlawful statements. </w:t>
      </w:r>
    </w:p>
    <w:p w:rsidR="00254FA5" w:rsidRDefault="002543C8" w:rsidP="00153D9E">
      <w:pPr>
        <w:spacing w:after="116"/>
        <w:ind w:left="-15" w:firstLine="0"/>
        <w:rPr>
          <w:lang w:val="id-ID"/>
        </w:rPr>
      </w:pPr>
      <w:r w:rsidRPr="002543C8">
        <w:rPr>
          <w:lang w:val="id-ID"/>
        </w:rPr>
        <w:t xml:space="preserve">Articles must be in English and they must be written and argued in clear and concise grammatical English. </w:t>
      </w:r>
      <w:r w:rsidR="006E4B56">
        <w:rPr>
          <w:lang w:val="id-ID"/>
        </w:rPr>
        <w:t xml:space="preserve">The article </w:t>
      </w:r>
      <w:r w:rsidR="00153D9E" w:rsidRPr="00153D9E">
        <w:rPr>
          <w:lang w:val="id-ID"/>
        </w:rPr>
        <w:t>should be prepared with the headings Introduction (including literature</w:t>
      </w:r>
      <w:r w:rsidR="00153D9E">
        <w:rPr>
          <w:lang w:val="id-ID"/>
        </w:rPr>
        <w:t xml:space="preserve"> </w:t>
      </w:r>
      <w:r w:rsidR="00153D9E" w:rsidRPr="00153D9E">
        <w:rPr>
          <w:lang w:val="id-ID"/>
        </w:rPr>
        <w:t>review), Methods, Results and Discussion, Conclusions</w:t>
      </w:r>
      <w:r w:rsidR="00F73B9C">
        <w:rPr>
          <w:lang w:val="id-ID"/>
        </w:rPr>
        <w:t>, Ack</w:t>
      </w:r>
      <w:r w:rsidR="00724667">
        <w:rPr>
          <w:lang w:val="id-ID"/>
        </w:rPr>
        <w:t>nowledgement</w:t>
      </w:r>
      <w:r w:rsidR="006E0A82">
        <w:rPr>
          <w:lang w:val="id-ID"/>
        </w:rPr>
        <w:t>s</w:t>
      </w:r>
      <w:r w:rsidR="00153D9E" w:rsidRPr="00153D9E">
        <w:rPr>
          <w:lang w:val="id-ID"/>
        </w:rPr>
        <w:t xml:space="preserve"> in this order</w:t>
      </w:r>
      <w:r w:rsidR="00153D9E">
        <w:rPr>
          <w:lang w:val="id-ID"/>
        </w:rPr>
        <w:t xml:space="preserve">. </w:t>
      </w:r>
      <w:r w:rsidRPr="002543C8">
        <w:rPr>
          <w:lang w:val="id-ID"/>
        </w:rPr>
        <w:t>Authors  are strongly recommended to have the manuscript checked by a colleague or an English language editor who have capability in writing English manuscripts. This process, taken by authors before submission.</w:t>
      </w:r>
    </w:p>
    <w:p w:rsidR="00254FA5" w:rsidRPr="00AA5763" w:rsidRDefault="00B200FB" w:rsidP="00B200FB">
      <w:pPr>
        <w:spacing w:after="116"/>
        <w:ind w:left="-15" w:firstLine="0"/>
        <w:rPr>
          <w:lang w:val="id-ID"/>
        </w:rPr>
      </w:pPr>
      <w:r>
        <w:rPr>
          <w:rFonts w:ascii="Calibri" w:eastAsiaTheme="minorEastAsia" w:hAnsi="Calibri" w:cs="Calibri"/>
          <w:sz w:val="22"/>
          <w:lang w:val="id-ID"/>
        </w:rPr>
        <w:t xml:space="preserve">  </w:t>
      </w:r>
    </w:p>
    <w:p w:rsidR="002F4731" w:rsidRDefault="00153D9E" w:rsidP="002F4731">
      <w:pPr>
        <w:pStyle w:val="Heading2"/>
        <w:numPr>
          <w:ilvl w:val="0"/>
          <w:numId w:val="14"/>
        </w:numPr>
        <w:tabs>
          <w:tab w:val="center" w:pos="959"/>
        </w:tabs>
        <w:ind w:left="567" w:hanging="567"/>
        <w:rPr>
          <w:lang w:val="id-ID"/>
        </w:rPr>
      </w:pPr>
      <w:r>
        <w:rPr>
          <w:lang w:val="id-ID"/>
        </w:rPr>
        <w:t>Guide For Author</w:t>
      </w:r>
    </w:p>
    <w:p w:rsidR="002543C8" w:rsidRDefault="002543C8" w:rsidP="006E4B56">
      <w:pPr>
        <w:spacing w:line="276" w:lineRule="auto"/>
        <w:ind w:left="0" w:firstLine="0"/>
        <w:rPr>
          <w:lang w:val="id-ID"/>
        </w:rPr>
      </w:pPr>
      <w:r>
        <w:rPr>
          <w:lang w:val="id-ID"/>
        </w:rPr>
        <w:t>Article</w:t>
      </w:r>
      <w:r w:rsidRPr="002543C8">
        <w:rPr>
          <w:lang w:val="id-ID"/>
        </w:rPr>
        <w:t xml:space="preserve"> must be in Microsoft Word format on the A4 paper size </w:t>
      </w:r>
      <w:r w:rsidR="00CB7EB9" w:rsidRPr="002543C8">
        <w:rPr>
          <w:lang w:val="id-ID"/>
        </w:rPr>
        <w:t xml:space="preserve">in </w:t>
      </w:r>
      <w:r w:rsidR="006E4B56">
        <w:rPr>
          <w:lang w:val="id-ID"/>
        </w:rPr>
        <w:t xml:space="preserve">one column format using </w:t>
      </w:r>
      <w:r w:rsidR="005D348F">
        <w:rPr>
          <w:lang w:val="id-ID"/>
        </w:rPr>
        <w:t xml:space="preserve">Times New Roman </w:t>
      </w:r>
      <w:r w:rsidR="005D348F">
        <w:rPr>
          <w:lang w:val="id-ID"/>
        </w:rPr>
        <w:t>font</w:t>
      </w:r>
      <w:r w:rsidR="005D348F">
        <w:rPr>
          <w:lang w:val="id-ID"/>
        </w:rPr>
        <w:t xml:space="preserve"> with size of 10pt,  </w:t>
      </w:r>
      <w:r w:rsidR="006E4B56">
        <w:rPr>
          <w:lang w:val="id-ID"/>
        </w:rPr>
        <w:t xml:space="preserve">1.15 line spacing throughout. </w:t>
      </w:r>
      <w:r w:rsidR="00CB7EB9">
        <w:rPr>
          <w:lang w:val="id-ID"/>
        </w:rPr>
        <w:t>Article</w:t>
      </w:r>
      <w:r w:rsidRPr="002543C8">
        <w:rPr>
          <w:lang w:val="id-ID"/>
        </w:rPr>
        <w:t xml:space="preserve"> consist of 5000-7000 words </w:t>
      </w:r>
      <w:r>
        <w:rPr>
          <w:lang w:val="id-ID"/>
        </w:rPr>
        <w:t xml:space="preserve">and </w:t>
      </w:r>
      <w:r w:rsidRPr="002543C8">
        <w:rPr>
          <w:lang w:val="id-ID"/>
        </w:rPr>
        <w:t>MAY NOT EXCEED 1</w:t>
      </w:r>
      <w:r w:rsidR="00F27F04">
        <w:rPr>
          <w:lang w:val="id-ID"/>
        </w:rPr>
        <w:t>5</w:t>
      </w:r>
      <w:r w:rsidRPr="002543C8">
        <w:rPr>
          <w:lang w:val="id-ID"/>
        </w:rPr>
        <w:t xml:space="preserve"> PAGES IN LENGTH, including figures, tables and references. </w:t>
      </w:r>
      <w:r w:rsidR="007C178D">
        <w:rPr>
          <w:lang w:val="id-ID"/>
        </w:rPr>
        <w:t xml:space="preserve"> </w:t>
      </w:r>
    </w:p>
    <w:p w:rsidR="008C1983" w:rsidRPr="002543C8" w:rsidRDefault="008C1983" w:rsidP="006E4B56">
      <w:pPr>
        <w:spacing w:line="276" w:lineRule="auto"/>
        <w:ind w:left="0" w:firstLine="0"/>
        <w:rPr>
          <w:lang w:val="id-ID"/>
        </w:rPr>
      </w:pPr>
      <w:r w:rsidRPr="002543C8">
        <w:rPr>
          <w:lang w:val="id-ID"/>
        </w:rPr>
        <w:lastRenderedPageBreak/>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CB7EB9" w:rsidRDefault="00CB7EB9" w:rsidP="00CB7EB9">
      <w:pPr>
        <w:pStyle w:val="ListParagraph"/>
        <w:numPr>
          <w:ilvl w:val="1"/>
          <w:numId w:val="14"/>
        </w:numPr>
        <w:ind w:left="567" w:hanging="567"/>
        <w:rPr>
          <w:i/>
          <w:lang w:val="id-ID"/>
        </w:rPr>
      </w:pPr>
      <w:r w:rsidRPr="00CB7EB9">
        <w:rPr>
          <w:i/>
          <w:lang w:val="id-ID"/>
        </w:rPr>
        <w:t>Abbreviations and Acronyms</w:t>
      </w:r>
    </w:p>
    <w:p w:rsidR="00CB7EB9" w:rsidRPr="00CB7EB9" w:rsidRDefault="00CB7EB9" w:rsidP="00CB7EB9">
      <w:pPr>
        <w:pStyle w:val="ListParagraph"/>
        <w:ind w:left="0" w:firstLine="0"/>
        <w:rPr>
          <w:lang w:val="id-ID"/>
        </w:rPr>
      </w:pPr>
      <w:r w:rsidRPr="00CB7EB9">
        <w:rPr>
          <w:lang w:val="id-ID"/>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2543C8" w:rsidRDefault="00CB7EB9" w:rsidP="00CB7EB9">
      <w:pPr>
        <w:pStyle w:val="ListParagraph"/>
        <w:numPr>
          <w:ilvl w:val="1"/>
          <w:numId w:val="14"/>
        </w:numPr>
        <w:ind w:left="567" w:hanging="567"/>
        <w:rPr>
          <w:i/>
          <w:lang w:val="id-ID"/>
        </w:rPr>
      </w:pPr>
      <w:r w:rsidRPr="00CB7EB9">
        <w:rPr>
          <w:i/>
          <w:lang w:val="id-ID"/>
        </w:rPr>
        <w:t>Units</w:t>
      </w:r>
    </w:p>
    <w:p w:rsidR="001929C4" w:rsidRPr="001929C4" w:rsidRDefault="001929C4" w:rsidP="001929C4">
      <w:pPr>
        <w:pStyle w:val="ListParagraph"/>
        <w:ind w:left="0" w:firstLine="0"/>
        <w:rPr>
          <w:lang w:val="id-ID"/>
        </w:rPr>
      </w:pPr>
      <w:r w:rsidRPr="001929C4">
        <w:rPr>
          <w:lang w:val="id-ID"/>
        </w:rPr>
        <w:t>Bulleted lists may be included and should look like this:</w:t>
      </w:r>
    </w:p>
    <w:p w:rsidR="00CB7EB9" w:rsidRPr="00CB7EB9" w:rsidRDefault="00CB7EB9" w:rsidP="00CB7EB9">
      <w:pPr>
        <w:pStyle w:val="ListParagraph"/>
        <w:numPr>
          <w:ilvl w:val="1"/>
          <w:numId w:val="25"/>
        </w:numPr>
        <w:ind w:left="851" w:hanging="284"/>
        <w:rPr>
          <w:lang w:val="id-ID"/>
        </w:rPr>
      </w:pPr>
      <w:r w:rsidRPr="00CB7EB9">
        <w:rPr>
          <w:lang w:val="id-ID"/>
        </w:rPr>
        <w:t>Use either SI (MKS) or CGS as primary units. (SI units are encouraged.) English units may be used as secondary units (in parentheses). An exception would be the use of English units as identifiers in trade, such as “3.5-inch disk drive.”</w:t>
      </w:r>
    </w:p>
    <w:p w:rsidR="00CB7EB9" w:rsidRPr="00CB7EB9" w:rsidRDefault="00CB7EB9" w:rsidP="00CB7EB9">
      <w:pPr>
        <w:pStyle w:val="ListParagraph"/>
        <w:numPr>
          <w:ilvl w:val="1"/>
          <w:numId w:val="25"/>
        </w:numPr>
        <w:ind w:left="851" w:hanging="284"/>
        <w:rPr>
          <w:lang w:val="id-ID"/>
        </w:rPr>
      </w:pPr>
      <w:r w:rsidRPr="00CB7EB9">
        <w:rPr>
          <w:lang w:val="id-ID"/>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CB7EB9" w:rsidRPr="00CB7EB9" w:rsidRDefault="00CB7EB9" w:rsidP="00CB7EB9">
      <w:pPr>
        <w:pStyle w:val="ListParagraph"/>
        <w:numPr>
          <w:ilvl w:val="1"/>
          <w:numId w:val="25"/>
        </w:numPr>
        <w:ind w:left="851" w:hanging="284"/>
        <w:rPr>
          <w:lang w:val="id-ID"/>
        </w:rPr>
      </w:pPr>
      <w:r w:rsidRPr="00CB7EB9">
        <w:rPr>
          <w:lang w:val="id-ID"/>
        </w:rPr>
        <w:t>Do not mix complete spellings and abbreviations of units: “Wb/m2” or “webers per square meter,” not “webers/m2.” Spell units when they appear in text: “...a few henries,” not “...a few H.”</w:t>
      </w:r>
    </w:p>
    <w:p w:rsidR="00CB7EB9" w:rsidRPr="00CB7EB9" w:rsidRDefault="00CB7EB9" w:rsidP="00CB7EB9">
      <w:pPr>
        <w:pStyle w:val="ListParagraph"/>
        <w:numPr>
          <w:ilvl w:val="1"/>
          <w:numId w:val="25"/>
        </w:numPr>
        <w:ind w:left="851" w:hanging="284"/>
        <w:rPr>
          <w:lang w:val="id-ID"/>
        </w:rPr>
      </w:pPr>
      <w:r w:rsidRPr="00CB7EB9">
        <w:rPr>
          <w:lang w:val="id-ID"/>
        </w:rPr>
        <w:t>Identify applicable sponsor/s here. If no sponsors, delete this text box (sponsors).</w:t>
      </w:r>
    </w:p>
    <w:p w:rsidR="00CB7EB9" w:rsidRPr="00CB7EB9" w:rsidRDefault="00CB7EB9" w:rsidP="00CB7EB9">
      <w:pPr>
        <w:pStyle w:val="ListParagraph"/>
        <w:numPr>
          <w:ilvl w:val="1"/>
          <w:numId w:val="25"/>
        </w:numPr>
        <w:ind w:left="851" w:hanging="284"/>
        <w:rPr>
          <w:lang w:val="id-ID"/>
        </w:rPr>
      </w:pPr>
      <w:r w:rsidRPr="00CB7EB9">
        <w:rPr>
          <w:lang w:val="id-ID"/>
        </w:rPr>
        <w:t>Use a zero before decimal points: “0.25,” not “.25.” Use “cm3,” not “cc.” (bullet list)</w:t>
      </w:r>
    </w:p>
    <w:p w:rsidR="0000113D" w:rsidRDefault="0000113D" w:rsidP="0000113D">
      <w:pPr>
        <w:pStyle w:val="ListParagraph"/>
        <w:numPr>
          <w:ilvl w:val="1"/>
          <w:numId w:val="14"/>
        </w:numPr>
        <w:ind w:left="567" w:hanging="567"/>
        <w:rPr>
          <w:i/>
          <w:lang w:val="id-ID"/>
        </w:rPr>
      </w:pPr>
      <w:r w:rsidRPr="0000113D">
        <w:rPr>
          <w:i/>
          <w:lang w:val="id-ID"/>
        </w:rPr>
        <w:t>Equations</w:t>
      </w:r>
    </w:p>
    <w:p w:rsidR="0000113D" w:rsidRDefault="0000113D" w:rsidP="0000113D">
      <w:pPr>
        <w:pStyle w:val="BodyText"/>
        <w:ind w:firstLine="0"/>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00113D" w:rsidRDefault="00053B83" w:rsidP="0000113D">
      <w:pPr>
        <w:pStyle w:val="BodyText"/>
        <w:ind w:firstLine="0"/>
      </w:pPr>
      <w:r>
        <w:t xml:space="preserve">Number equations consecutively </w:t>
      </w:r>
      <w:r>
        <w:rPr>
          <w:lang w:val="id-ID"/>
        </w:rPr>
        <w:t>e</w:t>
      </w:r>
      <w:proofErr w:type="spellStart"/>
      <w:r w:rsidR="0000113D">
        <w:t>quation</w:t>
      </w:r>
      <w:proofErr w:type="spellEnd"/>
      <w:r w:rsidR="0000113D">
        <w:t xml:space="preserve"> numbers, within parentheses, are to position flush right, as in (1), using a right tab stop. To make your equations more compact, you may use the solidus </w:t>
      </w:r>
      <w:proofErr w:type="gramStart"/>
      <w:r w:rsidR="0000113D">
        <w:t>( /</w:t>
      </w:r>
      <w:proofErr w:type="gramEnd"/>
      <w:r w:rsidR="0000113D">
        <w:t xml:space="preserve"> ), the </w:t>
      </w:r>
      <w:proofErr w:type="spellStart"/>
      <w:r w:rsidR="0000113D">
        <w:t>exp</w:t>
      </w:r>
      <w:proofErr w:type="spellEnd"/>
      <w:r w:rsidR="0000113D">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00113D" w:rsidRDefault="0000113D" w:rsidP="008C1983">
      <w:pPr>
        <w:pStyle w:val="equation"/>
        <w:tabs>
          <w:tab w:val="clear" w:pos="5040"/>
          <w:tab w:val="right" w:pos="7088"/>
        </w:tabs>
        <w:spacing w:before="0" w:after="0"/>
        <w:rPr>
          <w:rFonts w:eastAsia="MS Mincho"/>
        </w:rPr>
      </w:pPr>
      <w:r>
        <w:rPr>
          <w:rFonts w:eastAsia="MS Mincho"/>
        </w:rPr>
        <w:tab/>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ab/>
      </w:r>
      <w:r w:rsidRPr="00CB66E6">
        <w:t></w:t>
      </w:r>
      <w:r w:rsidRPr="00CB66E6">
        <w:t></w:t>
      </w:r>
      <w:r w:rsidRPr="00CB66E6">
        <w:t></w:t>
      </w:r>
      <w:r>
        <w:tab/>
      </w:r>
      <w:r>
        <w:tab/>
      </w:r>
      <w:r>
        <w:rPr>
          <w:lang w:val="id-ID"/>
        </w:rPr>
        <w:t></w:t>
      </w:r>
    </w:p>
    <w:p w:rsidR="0000113D" w:rsidRDefault="0000113D" w:rsidP="0000113D">
      <w:pPr>
        <w:pStyle w:val="BodyText"/>
        <w:ind w:firstLine="0"/>
      </w:pPr>
      <w:r>
        <w:t>Note that the equation is centered using a center tab stop. Be sure that the symbols in your equation have been defined before or immediately following the equation. Use “(1),” not “Eq. (1)” or “equation (1),” except at the beginning of a sentence: “Equation (1) is ...”</w:t>
      </w:r>
    </w:p>
    <w:p w:rsidR="00326842" w:rsidRDefault="00326842" w:rsidP="00326842">
      <w:pPr>
        <w:pStyle w:val="ListParagraph"/>
        <w:numPr>
          <w:ilvl w:val="1"/>
          <w:numId w:val="14"/>
        </w:numPr>
        <w:ind w:left="567" w:hanging="567"/>
        <w:rPr>
          <w:i/>
          <w:lang w:val="id-ID"/>
        </w:rPr>
      </w:pPr>
      <w:r>
        <w:rPr>
          <w:i/>
          <w:lang w:val="id-ID"/>
        </w:rPr>
        <w:t>Figures And Table</w:t>
      </w:r>
    </w:p>
    <w:p w:rsidR="00326842" w:rsidRPr="00326842" w:rsidRDefault="00326842" w:rsidP="005C13E8">
      <w:pPr>
        <w:pStyle w:val="BodyTextIndent3"/>
        <w:spacing w:line="276" w:lineRule="auto"/>
        <w:ind w:left="0" w:firstLine="0"/>
        <w:rPr>
          <w:sz w:val="20"/>
          <w:szCs w:val="20"/>
        </w:rPr>
      </w:pPr>
      <w:r w:rsidRPr="00326842">
        <w:rPr>
          <w:sz w:val="20"/>
          <w:szCs w:val="20"/>
        </w:rPr>
        <w:t xml:space="preserve">Graphics should be in </w:t>
      </w:r>
      <w:r w:rsidR="00053B83">
        <w:rPr>
          <w:sz w:val="20"/>
          <w:szCs w:val="20"/>
          <w:lang w:val="id-ID"/>
        </w:rPr>
        <w:t>jpeg or tiff</w:t>
      </w:r>
      <w:r w:rsidRPr="00326842">
        <w:rPr>
          <w:sz w:val="20"/>
          <w:szCs w:val="20"/>
        </w:rPr>
        <w:t>, 600 dpi (1 bit/sample) for line art (graphics, charts, drawings or tables) and 220 dpi for photos and gray scale images</w:t>
      </w:r>
      <w:r w:rsidR="005C13E8">
        <w:rPr>
          <w:sz w:val="20"/>
          <w:szCs w:val="20"/>
          <w:lang w:val="id-ID"/>
        </w:rPr>
        <w:t xml:space="preserve">. </w:t>
      </w:r>
      <w:r w:rsidRPr="00326842">
        <w:rPr>
          <w:sz w:val="20"/>
          <w:szCs w:val="20"/>
        </w:rPr>
        <w:t xml:space="preserve">Position figures and tables </w:t>
      </w:r>
      <w:r w:rsidR="003155F1">
        <w:rPr>
          <w:sz w:val="20"/>
          <w:szCs w:val="20"/>
          <w:lang w:val="id-ID"/>
        </w:rPr>
        <w:t xml:space="preserve">are </w:t>
      </w:r>
      <w:r w:rsidRPr="00326842">
        <w:rPr>
          <w:sz w:val="20"/>
          <w:szCs w:val="20"/>
        </w:rPr>
        <w:t xml:space="preserve">at </w:t>
      </w:r>
      <w:r w:rsidR="003155F1">
        <w:rPr>
          <w:sz w:val="20"/>
          <w:szCs w:val="20"/>
        </w:rPr>
        <w:t xml:space="preserve">the tops and bottoms of </w:t>
      </w:r>
      <w:proofErr w:type="gramStart"/>
      <w:r w:rsidR="003155F1">
        <w:rPr>
          <w:sz w:val="20"/>
          <w:szCs w:val="20"/>
        </w:rPr>
        <w:t>columns</w:t>
      </w:r>
      <w:r w:rsidR="003155F1">
        <w:rPr>
          <w:sz w:val="20"/>
          <w:szCs w:val="20"/>
          <w:lang w:val="id-ID"/>
        </w:rPr>
        <w:t>,</w:t>
      </w:r>
      <w:proofErr w:type="gramEnd"/>
      <w:r w:rsidR="003155F1">
        <w:rPr>
          <w:sz w:val="20"/>
          <w:szCs w:val="20"/>
          <w:lang w:val="id-ID"/>
        </w:rPr>
        <w:t xml:space="preserve"> a</w:t>
      </w:r>
      <w:r w:rsidRPr="00326842">
        <w:rPr>
          <w:sz w:val="20"/>
          <w:szCs w:val="20"/>
        </w:rPr>
        <w:t>void placin</w:t>
      </w:r>
      <w:r w:rsidR="003155F1">
        <w:rPr>
          <w:sz w:val="20"/>
          <w:szCs w:val="20"/>
        </w:rPr>
        <w:t>g them in the middle of columns</w:t>
      </w:r>
      <w:r w:rsidR="003155F1">
        <w:rPr>
          <w:sz w:val="20"/>
          <w:szCs w:val="20"/>
          <w:lang w:val="id-ID"/>
        </w:rPr>
        <w:t>.</w:t>
      </w:r>
      <w:r w:rsidRPr="00326842">
        <w:rPr>
          <w:sz w:val="20"/>
          <w:szCs w:val="20"/>
        </w:rPr>
        <w:t xml:space="preserve"> Large figures and tables may span across both columns. </w:t>
      </w:r>
    </w:p>
    <w:p w:rsidR="00FE16C3" w:rsidRPr="00FE16C3" w:rsidRDefault="00FE16C3" w:rsidP="00601748">
      <w:pPr>
        <w:spacing w:after="0" w:line="240" w:lineRule="auto"/>
        <w:ind w:left="0" w:firstLine="0"/>
        <w:jc w:val="left"/>
        <w:rPr>
          <w:sz w:val="22"/>
        </w:rPr>
      </w:pPr>
      <w:r>
        <w:rPr>
          <w:snapToGrid w:val="0"/>
          <w:szCs w:val="20"/>
        </w:rPr>
        <w:br w:type="page"/>
      </w:r>
      <w:r w:rsidRPr="00FE16C3">
        <w:rPr>
          <w:b/>
        </w:rPr>
        <w:lastRenderedPageBreak/>
        <w:t>Table 3</w:t>
      </w:r>
      <w:r w:rsidRPr="00FE16C3">
        <w:t xml:space="preserve"> </w:t>
      </w:r>
      <w:r w:rsidRPr="00FE16C3">
        <w:tab/>
      </w:r>
      <w:r w:rsidR="00601748">
        <w:rPr>
          <w:lang w:val="id-ID"/>
        </w:rPr>
        <w:t>Conference Topics</w:t>
      </w:r>
      <w:r w:rsidRPr="00FE16C3">
        <w:rPr>
          <w:rFonts w:ascii="Calibri" w:eastAsia="Calibri" w:hAnsi="Calibri" w:cs="Calibri"/>
          <w:noProof/>
          <w:sz w:val="24"/>
          <w:lang w:val="id-ID" w:eastAsia="id-ID"/>
        </w:rPr>
        <mc:AlternateContent>
          <mc:Choice Requires="wpg">
            <w:drawing>
              <wp:inline distT="0" distB="0" distL="0" distR="0" wp14:anchorId="57104E89" wp14:editId="27A1D4E8">
                <wp:extent cx="4567428" cy="19050"/>
                <wp:effectExtent l="0" t="0" r="0" b="0"/>
                <wp:docPr id="14777" name="Group 14777"/>
                <wp:cNvGraphicFramePr/>
                <a:graphic xmlns:a="http://schemas.openxmlformats.org/drawingml/2006/main">
                  <a:graphicData uri="http://schemas.microsoft.com/office/word/2010/wordprocessingGroup">
                    <wpg:wgp>
                      <wpg:cNvGrpSpPr/>
                      <wpg:grpSpPr>
                        <a:xfrm>
                          <a:off x="0" y="0"/>
                          <a:ext cx="4567428" cy="19050"/>
                          <a:chOff x="0" y="0"/>
                          <a:chExt cx="4567428" cy="19050"/>
                        </a:xfrm>
                      </wpg:grpSpPr>
                      <wps:wsp>
                        <wps:cNvPr id="17833" name="Shape 17833"/>
                        <wps:cNvSpPr/>
                        <wps:spPr>
                          <a:xfrm>
                            <a:off x="0" y="0"/>
                            <a:ext cx="4567428" cy="19050"/>
                          </a:xfrm>
                          <a:custGeom>
                            <a:avLst/>
                            <a:gdLst/>
                            <a:ahLst/>
                            <a:cxnLst/>
                            <a:rect l="0" t="0" r="0" b="0"/>
                            <a:pathLst>
                              <a:path w="4567428" h="19050">
                                <a:moveTo>
                                  <a:pt x="0" y="0"/>
                                </a:moveTo>
                                <a:lnTo>
                                  <a:pt x="4567428" y="0"/>
                                </a:lnTo>
                                <a:lnTo>
                                  <a:pt x="456742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943250" id="Group 14777" o:spid="_x0000_s1026" style="width:359.65pt;height:1.5pt;mso-position-horizontal-relative:char;mso-position-vertical-relative:line" coordsize="4567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">
                <v:shape id="Shape 17833" o:spid="_x0000_s1027" style="position:absolute;width:45674;height:190;visibility:visible;mso-wrap-style:square;v-text-anchor:top" coordsize="456742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" path="m,l4567428,r,19050l,19050,,e" fillcolor="black" stroked="f" strokeweight="0">
                  <v:stroke miterlimit="83231f" joinstyle="miter"/>
                  <v:path arrowok="t" textboxrect="0,0,4567428,19050"/>
                </v:shape>
                <w10:anchorlock/>
              </v:group>
            </w:pict>
          </mc:Fallback>
        </mc:AlternateConten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Check to see if each of the research questions has their own effects on parts of the research objective, in terms of their content. </w: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If necessary, remove unnecessary questions, or broaden the research objective. </w: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If necessary, add to the list of research questions, or narrow the research objective. </w: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Now check to see if the questions collectively cover the entire research objective. </w: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If necessary, make the questions more specific or more general. </w: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Check to see if answering the research questions formulated in this way will later lead to the achievement of the research objective. </w:t>
      </w:r>
    </w:p>
    <w:p w:rsidR="00FE16C3" w:rsidRPr="00FE16C3" w:rsidRDefault="00FE16C3" w:rsidP="00601748">
      <w:pPr>
        <w:spacing w:after="0" w:line="276" w:lineRule="auto"/>
        <w:ind w:left="-14" w:firstLine="0"/>
        <w:jc w:val="left"/>
        <w:rPr>
          <w:sz w:val="22"/>
        </w:rPr>
      </w:pPr>
      <w:r w:rsidRPr="00FE16C3">
        <w:rPr>
          <w:rFonts w:ascii="Calibri" w:eastAsia="Calibri" w:hAnsi="Calibri" w:cs="Calibri"/>
          <w:noProof/>
          <w:sz w:val="24"/>
          <w:lang w:val="id-ID" w:eastAsia="id-ID"/>
        </w:rPr>
        <mc:AlternateContent>
          <mc:Choice Requires="wpg">
            <w:drawing>
              <wp:inline distT="0" distB="0" distL="0" distR="0" wp14:anchorId="7DE76085" wp14:editId="306ED81C">
                <wp:extent cx="4581144" cy="19050"/>
                <wp:effectExtent l="0" t="0" r="0" b="0"/>
                <wp:docPr id="14778" name="Group 14778"/>
                <wp:cNvGraphicFramePr/>
                <a:graphic xmlns:a="http://schemas.openxmlformats.org/drawingml/2006/main">
                  <a:graphicData uri="http://schemas.microsoft.com/office/word/2010/wordprocessingGroup">
                    <wpg:wgp>
                      <wpg:cNvGrpSpPr/>
                      <wpg:grpSpPr>
                        <a:xfrm>
                          <a:off x="0" y="0"/>
                          <a:ext cx="4581144" cy="19050"/>
                          <a:chOff x="0" y="0"/>
                          <a:chExt cx="4581144" cy="19050"/>
                        </a:xfrm>
                      </wpg:grpSpPr>
                      <wps:wsp>
                        <wps:cNvPr id="17834" name="Shape 17834"/>
                        <wps:cNvSpPr/>
                        <wps:spPr>
                          <a:xfrm>
                            <a:off x="0" y="0"/>
                            <a:ext cx="4581144" cy="19050"/>
                          </a:xfrm>
                          <a:custGeom>
                            <a:avLst/>
                            <a:gdLst/>
                            <a:ahLst/>
                            <a:cxnLst/>
                            <a:rect l="0" t="0" r="0" b="0"/>
                            <a:pathLst>
                              <a:path w="4581144" h="19050">
                                <a:moveTo>
                                  <a:pt x="0" y="0"/>
                                </a:moveTo>
                                <a:lnTo>
                                  <a:pt x="4581144" y="0"/>
                                </a:lnTo>
                                <a:lnTo>
                                  <a:pt x="45811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C1B455" id="Group 14778" o:spid="_x0000_s1026" style="width:360.7pt;height:1.5pt;mso-position-horizontal-relative:char;mso-position-vertical-relative:line" coordsize="458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">
                <v:shape id="Shape 17834" o:spid="_x0000_s1027" style="position:absolute;width:45811;height:190;visibility:visible;mso-wrap-style:square;v-text-anchor:top" coordsize="4581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" path="m,l4581144,r,19050l,19050,,e" fillcolor="black" stroked="f" strokeweight="0">
                  <v:stroke miterlimit="83231f" joinstyle="miter"/>
                  <v:path arrowok="t" textboxrect="0,0,4581144,19050"/>
                </v:shape>
                <w10:anchorlock/>
              </v:group>
            </w:pict>
          </mc:Fallback>
        </mc:AlternateContent>
      </w:r>
    </w:p>
    <w:p w:rsidR="00FE16C3" w:rsidRPr="00773545" w:rsidRDefault="00F73B9C" w:rsidP="00601748">
      <w:pPr>
        <w:pStyle w:val="tablefootnote"/>
        <w:spacing w:after="0"/>
        <w:rPr>
          <w:i/>
          <w:iCs/>
          <w:sz w:val="10"/>
        </w:rPr>
      </w:pPr>
      <w:r>
        <w:rPr>
          <w:sz w:val="18"/>
        </w:rPr>
        <w:t xml:space="preserve">Sample of a </w:t>
      </w:r>
      <w:r>
        <w:rPr>
          <w:sz w:val="18"/>
          <w:lang w:val="id-ID"/>
        </w:rPr>
        <w:t>t</w:t>
      </w:r>
      <w:r w:rsidR="00FE16C3" w:rsidRPr="00773545">
        <w:rPr>
          <w:sz w:val="18"/>
        </w:rPr>
        <w:t xml:space="preserve">able footnote. </w:t>
      </w:r>
      <w:r w:rsidR="00FE16C3" w:rsidRPr="00773545">
        <w:rPr>
          <w:i/>
          <w:iCs/>
          <w:sz w:val="18"/>
        </w:rPr>
        <w:t>(Table footnote)</w:t>
      </w:r>
    </w:p>
    <w:p w:rsidR="00FE16C3" w:rsidRDefault="00FE16C3" w:rsidP="00FE16C3">
      <w:pPr>
        <w:pStyle w:val="tablefootnote"/>
        <w:numPr>
          <w:ilvl w:val="0"/>
          <w:numId w:val="0"/>
        </w:numPr>
        <w:ind w:left="360"/>
        <w:jc w:val="center"/>
      </w:pPr>
    </w:p>
    <w:p w:rsidR="00BA050A" w:rsidRDefault="00BA050A" w:rsidP="00BA050A">
      <w:pPr>
        <w:pStyle w:val="BodyTextIndent3"/>
        <w:spacing w:line="276" w:lineRule="auto"/>
        <w:ind w:left="0" w:firstLine="0"/>
        <w:rPr>
          <w:sz w:val="20"/>
          <w:szCs w:val="20"/>
          <w:lang w:val="id-ID"/>
        </w:rPr>
      </w:pPr>
    </w:p>
    <w:p w:rsidR="00BA050A" w:rsidRPr="00326842" w:rsidRDefault="00BA050A" w:rsidP="00BA050A">
      <w:pPr>
        <w:pStyle w:val="BodyTextIndent3"/>
        <w:spacing w:line="276" w:lineRule="auto"/>
        <w:ind w:left="0" w:firstLine="0"/>
        <w:rPr>
          <w:sz w:val="20"/>
          <w:szCs w:val="20"/>
        </w:rPr>
      </w:pPr>
      <w:r w:rsidRPr="00326842">
        <w:rPr>
          <w:sz w:val="20"/>
          <w:szCs w:val="20"/>
        </w:rPr>
        <w:t>Figure captions should be below the figures; table names and table captions should be above the tables. Use the abbreviation “Fig.” even at the beginning of a sentence.</w:t>
      </w:r>
    </w:p>
    <w:p w:rsidR="00326842" w:rsidRPr="00326842" w:rsidRDefault="00601748" w:rsidP="00773545">
      <w:pPr>
        <w:spacing w:line="276" w:lineRule="auto"/>
        <w:ind w:left="0" w:firstLine="0"/>
        <w:jc w:val="center"/>
        <w:rPr>
          <w:snapToGrid w:val="0"/>
          <w:szCs w:val="20"/>
        </w:rPr>
      </w:pPr>
      <w:r>
        <w:rPr>
          <w:noProof/>
          <w:szCs w:val="20"/>
          <w:lang w:val="id-ID" w:eastAsia="id-ID"/>
        </w:rPr>
        <w:drawing>
          <wp:inline distT="0" distB="0" distL="0" distR="0">
            <wp:extent cx="1571625" cy="1222375"/>
            <wp:effectExtent l="57150" t="57150" r="123825" b="111125"/>
            <wp:docPr id="3" name="Picture 3" descr="C:\Users\JIHAN\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IHAN\Pictures\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22237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73545" w:rsidRDefault="00773545" w:rsidP="00773545">
      <w:pPr>
        <w:ind w:left="0"/>
        <w:jc w:val="center"/>
        <w:rPr>
          <w:snapToGrid w:val="0"/>
          <w:sz w:val="16"/>
        </w:rPr>
      </w:pPr>
      <w:proofErr w:type="gramStart"/>
      <w:r>
        <w:rPr>
          <w:snapToGrid w:val="0"/>
          <w:sz w:val="16"/>
        </w:rPr>
        <w:t>Fig. 1.</w:t>
      </w:r>
      <w:proofErr w:type="gramEnd"/>
      <w:r>
        <w:rPr>
          <w:snapToGrid w:val="0"/>
          <w:sz w:val="16"/>
        </w:rPr>
        <w:t xml:space="preserve">  </w:t>
      </w:r>
      <w:proofErr w:type="gramStart"/>
      <w:r>
        <w:rPr>
          <w:snapToGrid w:val="0"/>
          <w:sz w:val="16"/>
        </w:rPr>
        <w:t>Magnetization as a function of applied field.</w:t>
      </w:r>
      <w:proofErr w:type="gramEnd"/>
    </w:p>
    <w:p w:rsidR="00773545" w:rsidRDefault="00773545" w:rsidP="00773545">
      <w:pPr>
        <w:ind w:left="0"/>
        <w:jc w:val="center"/>
        <w:rPr>
          <w:rFonts w:ascii="Arial" w:hAnsi="Arial"/>
        </w:rPr>
      </w:pPr>
      <w:r>
        <w:rPr>
          <w:snapToGrid w:val="0"/>
          <w:sz w:val="16"/>
        </w:rPr>
        <w:t>Note how the caption is centered in the column.</w:t>
      </w:r>
    </w:p>
    <w:p w:rsidR="0000113D" w:rsidRDefault="0000113D" w:rsidP="00BA050A">
      <w:pPr>
        <w:ind w:left="0" w:firstLine="0"/>
        <w:rPr>
          <w:i/>
          <w:lang w:val="id-ID"/>
        </w:rPr>
      </w:pPr>
    </w:p>
    <w:p w:rsidR="004435B4" w:rsidRPr="00BA050A" w:rsidRDefault="004435B4" w:rsidP="00BA050A">
      <w:pPr>
        <w:ind w:left="0" w:firstLine="0"/>
        <w:rPr>
          <w:i/>
          <w:lang w:val="id-ID"/>
        </w:rPr>
      </w:pPr>
    </w:p>
    <w:p w:rsidR="002F4731" w:rsidRDefault="00A70A98" w:rsidP="002F4731">
      <w:pPr>
        <w:pStyle w:val="Heading2"/>
        <w:numPr>
          <w:ilvl w:val="0"/>
          <w:numId w:val="14"/>
        </w:numPr>
        <w:tabs>
          <w:tab w:val="center" w:pos="959"/>
        </w:tabs>
        <w:ind w:left="567" w:hanging="567"/>
        <w:rPr>
          <w:lang w:val="id-ID"/>
        </w:rPr>
      </w:pPr>
      <w:r>
        <w:rPr>
          <w:lang w:val="en-GB"/>
        </w:rPr>
        <w:t>Acknowledg</w:t>
      </w:r>
      <w:r w:rsidR="00BA050A">
        <w:rPr>
          <w:lang w:val="en-GB"/>
        </w:rPr>
        <w:t>ments</w:t>
      </w:r>
    </w:p>
    <w:p w:rsidR="002F4731" w:rsidRDefault="004435B4" w:rsidP="00A70A98">
      <w:pPr>
        <w:pStyle w:val="BodyText"/>
        <w:ind w:firstLine="0"/>
        <w:rPr>
          <w:lang w:val="id-ID"/>
        </w:rPr>
      </w:pPr>
      <w:r>
        <w:rPr>
          <w:lang w:val="id-ID"/>
        </w:rPr>
        <w:t>A</w:t>
      </w:r>
      <w:proofErr w:type="spellStart"/>
      <w:r w:rsidR="00A70A98">
        <w:t>cknowl</w:t>
      </w:r>
      <w:r w:rsidRPr="004435B4">
        <w:t>dge</w:t>
      </w:r>
      <w:proofErr w:type="spellEnd"/>
      <w:r w:rsidRPr="004435B4">
        <w:t xml:space="preserve"> </w:t>
      </w:r>
      <w:r>
        <w:rPr>
          <w:lang w:val="id-ID"/>
        </w:rPr>
        <w:t xml:space="preserve">contains name of </w:t>
      </w:r>
      <w:r w:rsidRPr="004435B4">
        <w:t>collaborators or anyone who has helped with the</w:t>
      </w:r>
      <w:r w:rsidR="00A70A98">
        <w:rPr>
          <w:lang w:val="id-ID"/>
        </w:rPr>
        <w:t xml:space="preserve"> article</w:t>
      </w:r>
      <w:r w:rsidR="007347F8">
        <w:rPr>
          <w:lang w:val="id-ID"/>
        </w:rPr>
        <w:t xml:space="preserve"> or the event that you are presenting the paper </w:t>
      </w:r>
      <w:r w:rsidR="00A70A98">
        <w:rPr>
          <w:lang w:val="id-ID"/>
        </w:rPr>
        <w:t xml:space="preserve">. </w:t>
      </w:r>
      <w:r>
        <w:rPr>
          <w:lang w:val="id-ID"/>
        </w:rPr>
        <w:t xml:space="preserve"> </w:t>
      </w:r>
      <w:r w:rsidR="00A70A98">
        <w:rPr>
          <w:lang w:val="id-ID"/>
        </w:rPr>
        <w:t xml:space="preserve">It </w:t>
      </w:r>
      <w:r w:rsidRPr="004435B4">
        <w:rPr>
          <w:lang w:val="id-ID"/>
        </w:rPr>
        <w:t>should be left justified, bold, with the first letter capitalized but have no numbers. Text below continues as normal.</w:t>
      </w:r>
      <w:r w:rsidR="00A70A98">
        <w:rPr>
          <w:lang w:val="id-ID"/>
        </w:rPr>
        <w:t xml:space="preserve"> </w:t>
      </w:r>
      <w:r w:rsidR="00A70A98" w:rsidRPr="00A70A98">
        <w:rPr>
          <w:lang w:val="id-ID"/>
        </w:rPr>
        <w:t>acknowledgments are placed in the unnumbered footnote on the first page.</w:t>
      </w:r>
      <w:r w:rsidR="00A70A98">
        <w:rPr>
          <w:lang w:val="id-ID"/>
        </w:rPr>
        <w:t xml:space="preserve"> </w:t>
      </w:r>
      <w:r w:rsidR="00A70A98" w:rsidRPr="00A70A98">
        <w:rPr>
          <w:lang w:val="id-ID"/>
        </w:rPr>
        <w:t>The preferred spelling of the word “acknowledgment” in American English is without an “e” after the “g.” Use the singular heading even if you have many acknowledgments. Avoid e</w:t>
      </w:r>
      <w:r w:rsidR="00A70A98">
        <w:rPr>
          <w:lang w:val="id-ID"/>
        </w:rPr>
        <w:t>xpressions such as “One of us (T.U</w:t>
      </w:r>
      <w:r w:rsidR="00A70A98" w:rsidRPr="00A70A98">
        <w:rPr>
          <w:lang w:val="id-ID"/>
        </w:rPr>
        <w:t>.A.) would like t</w:t>
      </w:r>
      <w:r w:rsidR="00A70A98">
        <w:rPr>
          <w:lang w:val="id-ID"/>
        </w:rPr>
        <w:t>o thank ...” Instead, write “T. U</w:t>
      </w:r>
      <w:r w:rsidR="00A70A98" w:rsidRPr="00A70A98">
        <w:rPr>
          <w:lang w:val="id-ID"/>
        </w:rPr>
        <w:t xml:space="preserve">. Author thanks ... .” Sponsor and financial support </w:t>
      </w:r>
    </w:p>
    <w:p w:rsidR="00A70A98" w:rsidRPr="004435B4" w:rsidRDefault="00A70A98" w:rsidP="00A70A98">
      <w:pPr>
        <w:pStyle w:val="BodyText"/>
        <w:ind w:firstLine="0"/>
        <w:rPr>
          <w:b/>
          <w:lang w:val="id-ID"/>
        </w:rPr>
      </w:pPr>
    </w:p>
    <w:p w:rsidR="002F4731" w:rsidRDefault="00A70A98" w:rsidP="002F4731">
      <w:pPr>
        <w:pStyle w:val="Heading2"/>
        <w:numPr>
          <w:ilvl w:val="0"/>
          <w:numId w:val="14"/>
        </w:numPr>
        <w:tabs>
          <w:tab w:val="center" w:pos="959"/>
        </w:tabs>
        <w:ind w:left="567" w:hanging="567"/>
        <w:rPr>
          <w:lang w:val="id-ID"/>
        </w:rPr>
      </w:pPr>
      <w:r>
        <w:rPr>
          <w:lang w:val="id-ID"/>
        </w:rPr>
        <w:t>References</w:t>
      </w:r>
    </w:p>
    <w:p w:rsidR="00D810C2" w:rsidRPr="00412AB0" w:rsidRDefault="00D810C2" w:rsidP="00D810C2">
      <w:pPr>
        <w:ind w:left="0" w:firstLine="0"/>
        <w:rPr>
          <w:highlight w:val="yellow"/>
          <w:lang w:val="id-ID"/>
        </w:rPr>
      </w:pPr>
      <w:r w:rsidRPr="00D810C2">
        <w:rPr>
          <w:lang w:val="id-ID"/>
        </w:rPr>
        <w:t>References are cited in text with</w:t>
      </w:r>
      <w:r w:rsidR="00412AB0">
        <w:rPr>
          <w:lang w:val="id-ID"/>
        </w:rPr>
        <w:t xml:space="preserve"> an author—date citation system </w:t>
      </w:r>
      <w:r w:rsidRPr="00D810C2">
        <w:rPr>
          <w:lang w:val="id-ID"/>
        </w:rPr>
        <w:t xml:space="preserve">and are listed alphabetically in the </w:t>
      </w:r>
      <w:r w:rsidRPr="00412AB0">
        <w:rPr>
          <w:lang w:val="id-ID"/>
        </w:rPr>
        <w:t>reference</w:t>
      </w:r>
      <w:r w:rsidR="00412AB0" w:rsidRPr="00412AB0">
        <w:rPr>
          <w:lang w:val="id-ID"/>
        </w:rPr>
        <w:t xml:space="preserve"> </w:t>
      </w:r>
      <w:r w:rsidRPr="00412AB0">
        <w:rPr>
          <w:lang w:val="id-ID"/>
        </w:rPr>
        <w:t xml:space="preserve"> list.</w:t>
      </w:r>
      <w:r w:rsidR="00412AB0" w:rsidRPr="00412AB0">
        <w:rPr>
          <w:lang w:val="id-ID"/>
        </w:rPr>
        <w:t xml:space="preserve"> </w:t>
      </w:r>
      <w:r w:rsidRPr="00412AB0">
        <w:rPr>
          <w:lang w:val="id-ID"/>
        </w:rPr>
        <w:t>Ea</w:t>
      </w:r>
      <w:r w:rsidR="00412AB0" w:rsidRPr="00412AB0">
        <w:rPr>
          <w:lang w:val="id-ID"/>
        </w:rPr>
        <w:t xml:space="preserve">ch reference cited in text must appear in the reference list. In the other hand, </w:t>
      </w:r>
      <w:r w:rsidRPr="00412AB0">
        <w:rPr>
          <w:lang w:val="id-ID"/>
        </w:rPr>
        <w:t>refere</w:t>
      </w:r>
      <w:r w:rsidR="00412AB0" w:rsidRPr="00412AB0">
        <w:rPr>
          <w:lang w:val="id-ID"/>
        </w:rPr>
        <w:t xml:space="preserve">nce list must be cited in text. </w:t>
      </w:r>
      <w:r w:rsidRPr="00412AB0">
        <w:rPr>
          <w:lang w:val="id-ID"/>
        </w:rPr>
        <w:t xml:space="preserve">Make </w:t>
      </w:r>
      <w:r w:rsidR="00412AB0" w:rsidRPr="00412AB0">
        <w:rPr>
          <w:lang w:val="id-ID"/>
        </w:rPr>
        <w:t>sure</w:t>
      </w:r>
      <w:r w:rsidRPr="00412AB0">
        <w:rPr>
          <w:lang w:val="id-ID"/>
        </w:rPr>
        <w:t xml:space="preserve"> that reference list entry are identical</w:t>
      </w:r>
      <w:r w:rsidR="00412AB0" w:rsidRPr="00412AB0">
        <w:rPr>
          <w:lang w:val="id-ID"/>
        </w:rPr>
        <w:t xml:space="preserve"> </w:t>
      </w:r>
      <w:r w:rsidRPr="00412AB0">
        <w:rPr>
          <w:lang w:val="id-ID"/>
        </w:rPr>
        <w:t xml:space="preserve"> in spelling of author names and year.</w:t>
      </w:r>
    </w:p>
    <w:p w:rsidR="00FF2E30" w:rsidRPr="00FF2E30" w:rsidRDefault="000312D1" w:rsidP="00111BAB">
      <w:pPr>
        <w:ind w:left="0" w:firstLine="0"/>
        <w:rPr>
          <w:lang w:val="id-ID"/>
        </w:rPr>
      </w:pPr>
      <w:r w:rsidRPr="000312D1">
        <w:rPr>
          <w:lang w:val="id-ID"/>
        </w:rPr>
        <w:t>Papers that have not been published, even if they have been submitted for publication, sh</w:t>
      </w:r>
      <w:r w:rsidR="00412AB0">
        <w:rPr>
          <w:lang w:val="id-ID"/>
        </w:rPr>
        <w:t xml:space="preserve">ould be cited as “unpublished”. </w:t>
      </w:r>
      <w:r w:rsidRPr="000312D1">
        <w:rPr>
          <w:lang w:val="id-ID"/>
        </w:rPr>
        <w:t xml:space="preserve">Papers that have been accepted for publication should be </w:t>
      </w:r>
      <w:r w:rsidR="00412AB0">
        <w:rPr>
          <w:lang w:val="id-ID"/>
        </w:rPr>
        <w:t>cited as “in press”</w:t>
      </w:r>
      <w:r w:rsidR="00A70A98" w:rsidRPr="00A70A98">
        <w:rPr>
          <w:lang w:val="id-ID"/>
        </w:rPr>
        <w:t>. Capitalize only the first word in a paper title, except for proper nouns and element symbols.</w:t>
      </w:r>
      <w:r w:rsidR="00111BAB">
        <w:rPr>
          <w:lang w:val="id-ID"/>
        </w:rPr>
        <w:t xml:space="preserve"> </w:t>
      </w:r>
      <w:r w:rsidR="00A70A98" w:rsidRPr="00A70A98">
        <w:rPr>
          <w:lang w:val="id-ID"/>
        </w:rPr>
        <w:t>For papers published in translation journals, please give the English citation first, followed by the origin</w:t>
      </w:r>
      <w:r w:rsidR="00412AB0">
        <w:rPr>
          <w:lang w:val="id-ID"/>
        </w:rPr>
        <w:t>al foreign-language citation</w:t>
      </w:r>
      <w:r w:rsidR="00A70A98" w:rsidRPr="00A70A98">
        <w:rPr>
          <w:lang w:val="id-ID"/>
        </w:rPr>
        <w:t>.</w:t>
      </w:r>
      <w:r w:rsidR="00111BAB">
        <w:rPr>
          <w:lang w:val="id-ID"/>
        </w:rPr>
        <w:t xml:space="preserve"> We referred </w:t>
      </w:r>
      <w:r w:rsidR="00FF2E30" w:rsidRPr="00FF2E30">
        <w:rPr>
          <w:lang w:val="id-ID"/>
        </w:rPr>
        <w:t xml:space="preserve">the </w:t>
      </w:r>
      <w:r w:rsidR="00FF2E30" w:rsidRPr="00FF2E30">
        <w:rPr>
          <w:lang w:val="id-ID"/>
        </w:rPr>
        <w:lastRenderedPageBreak/>
        <w:t>Harvard (name and date) short reference system for citations in the text with a detailed</w:t>
      </w:r>
      <w:r w:rsidR="00111BAB">
        <w:rPr>
          <w:lang w:val="id-ID"/>
        </w:rPr>
        <w:t xml:space="preserve"> </w:t>
      </w:r>
      <w:r w:rsidR="00FF2E30" w:rsidRPr="00FF2E30">
        <w:rPr>
          <w:lang w:val="id-ID"/>
        </w:rPr>
        <w:t>alphabetical list at the end of</w:t>
      </w:r>
      <w:r w:rsidR="00412AB0">
        <w:rPr>
          <w:lang w:val="id-ID"/>
        </w:rPr>
        <w:t xml:space="preserve"> the article. For example 'Hank</w:t>
      </w:r>
      <w:r w:rsidR="00FF2E30" w:rsidRPr="00FF2E30">
        <w:rPr>
          <w:lang w:val="id-ID"/>
        </w:rPr>
        <w:t xml:space="preserve"> (20</w:t>
      </w:r>
      <w:r w:rsidR="00412AB0">
        <w:rPr>
          <w:lang w:val="id-ID"/>
        </w:rPr>
        <w:t>17</w:t>
      </w:r>
      <w:r w:rsidR="00B726D5">
        <w:rPr>
          <w:lang w:val="id-ID"/>
        </w:rPr>
        <w:t xml:space="preserve">) suggests ...' or       </w:t>
      </w:r>
      <w:r w:rsidR="00FF2E30" w:rsidRPr="00FF2E30">
        <w:rPr>
          <w:lang w:val="id-ID"/>
        </w:rPr>
        <w:t>No</w:t>
      </w:r>
      <w:r w:rsidR="00412AB0">
        <w:rPr>
          <w:lang w:val="id-ID"/>
        </w:rPr>
        <w:t xml:space="preserve">el </w:t>
      </w:r>
      <w:r w:rsidR="00FF2E30" w:rsidRPr="00FF2E30">
        <w:rPr>
          <w:lang w:val="id-ID"/>
        </w:rPr>
        <w:t>and Ta</w:t>
      </w:r>
      <w:r w:rsidR="00412AB0">
        <w:rPr>
          <w:lang w:val="id-ID"/>
        </w:rPr>
        <w:t>na</w:t>
      </w:r>
      <w:r w:rsidR="00FF2E30" w:rsidRPr="00FF2E30">
        <w:rPr>
          <w:lang w:val="id-ID"/>
        </w:rPr>
        <w:t xml:space="preserve"> (</w:t>
      </w:r>
      <w:r w:rsidR="00412AB0">
        <w:rPr>
          <w:lang w:val="id-ID"/>
        </w:rPr>
        <w:t>2017</w:t>
      </w:r>
      <w:r w:rsidR="00FF2E30" w:rsidRPr="00FF2E30">
        <w:rPr>
          <w:lang w:val="id-ID"/>
        </w:rPr>
        <w:t>) found</w:t>
      </w:r>
      <w:r w:rsidR="00111BAB">
        <w:rPr>
          <w:lang w:val="id-ID"/>
        </w:rPr>
        <w:t xml:space="preserve"> </w:t>
      </w:r>
      <w:r w:rsidR="00FF2E30" w:rsidRPr="00FF2E30">
        <w:rPr>
          <w:lang w:val="id-ID"/>
        </w:rPr>
        <w:t xml:space="preserve">that ...' or 'A study of </w:t>
      </w:r>
      <w:r w:rsidR="00412AB0">
        <w:rPr>
          <w:lang w:val="id-ID"/>
        </w:rPr>
        <w:t>...........’</w:t>
      </w:r>
      <w:r w:rsidR="00B726D5">
        <w:rPr>
          <w:lang w:val="id-ID"/>
        </w:rPr>
        <w:t xml:space="preserve"> (Nicholous and Wester</w:t>
      </w:r>
      <w:r w:rsidR="00FF2E30" w:rsidRPr="00FF2E30">
        <w:rPr>
          <w:lang w:val="id-ID"/>
        </w:rPr>
        <w:t xml:space="preserve">, </w:t>
      </w:r>
      <w:r w:rsidR="00B726D5">
        <w:rPr>
          <w:lang w:val="id-ID"/>
        </w:rPr>
        <w:t>2017</w:t>
      </w:r>
      <w:r w:rsidR="00FF2E30" w:rsidRPr="00FF2E30">
        <w:rPr>
          <w:lang w:val="id-ID"/>
        </w:rPr>
        <w:t>) has shown that ...'</w:t>
      </w:r>
    </w:p>
    <w:p w:rsidR="00FF2E30" w:rsidRPr="00FF2E30" w:rsidRDefault="00FF2E30" w:rsidP="00111BAB">
      <w:pPr>
        <w:ind w:left="0" w:firstLine="0"/>
        <w:rPr>
          <w:lang w:val="id-ID"/>
        </w:rPr>
      </w:pPr>
      <w:r w:rsidRPr="00FF2E30">
        <w:rPr>
          <w:lang w:val="id-ID"/>
        </w:rPr>
        <w:t>It is imperative to ensure that all works cited in the text are inc</w:t>
      </w:r>
      <w:r w:rsidR="00111BAB">
        <w:rPr>
          <w:lang w:val="id-ID"/>
        </w:rPr>
        <w:t>luded in th</w:t>
      </w:r>
      <w:bookmarkStart w:id="0" w:name="_GoBack"/>
      <w:bookmarkEnd w:id="0"/>
      <w:r w:rsidR="00111BAB">
        <w:rPr>
          <w:lang w:val="id-ID"/>
        </w:rPr>
        <w:t>e References section and f</w:t>
      </w:r>
      <w:r w:rsidRPr="00FF2E30">
        <w:rPr>
          <w:lang w:val="id-ID"/>
        </w:rPr>
        <w:t>ollowing the alphabetical list of references.</w:t>
      </w:r>
    </w:p>
    <w:p w:rsidR="00111BAB" w:rsidRDefault="00111BAB" w:rsidP="00FF2E30">
      <w:pPr>
        <w:rPr>
          <w:lang w:val="id-ID"/>
        </w:rPr>
      </w:pPr>
    </w:p>
    <w:p w:rsidR="00B726D5" w:rsidRPr="00FF2E30" w:rsidRDefault="00B726D5" w:rsidP="00FF2E30">
      <w:pPr>
        <w:rPr>
          <w:lang w:val="id-ID"/>
        </w:rPr>
      </w:pPr>
    </w:p>
    <w:p w:rsidR="00893AF3" w:rsidRPr="00893AF3" w:rsidRDefault="00893AF3" w:rsidP="00DD21A4">
      <w:pPr>
        <w:spacing w:before="120" w:after="0" w:line="233" w:lineRule="auto"/>
        <w:ind w:left="357" w:hanging="360"/>
        <w:rPr>
          <w:b/>
          <w:szCs w:val="20"/>
          <w:lang w:val="id-ID"/>
        </w:rPr>
      </w:pPr>
      <w:r w:rsidRPr="00893AF3">
        <w:rPr>
          <w:rFonts w:eastAsiaTheme="minorEastAsia"/>
          <w:b/>
          <w:color w:val="auto"/>
          <w:szCs w:val="20"/>
          <w:lang w:val="id-ID"/>
        </w:rPr>
        <w:t>For an entire book, use the following reference formats:</w:t>
      </w:r>
    </w:p>
    <w:p w:rsidR="00B0514B" w:rsidRPr="00893AF3" w:rsidRDefault="00B726D5" w:rsidP="00DD21A4">
      <w:pPr>
        <w:spacing w:before="120" w:after="0" w:line="233" w:lineRule="auto"/>
        <w:ind w:left="357" w:hanging="360"/>
        <w:rPr>
          <w:szCs w:val="20"/>
          <w:lang w:val="id-ID"/>
        </w:rPr>
      </w:pPr>
      <w:r w:rsidRPr="00893AF3">
        <w:rPr>
          <w:szCs w:val="20"/>
        </w:rPr>
        <w:t>Cooper</w:t>
      </w:r>
      <w:r w:rsidRPr="00893AF3">
        <w:rPr>
          <w:szCs w:val="20"/>
          <w:lang w:val="id-ID"/>
        </w:rPr>
        <w:t>.</w:t>
      </w:r>
      <w:r w:rsidRPr="00893AF3">
        <w:rPr>
          <w:szCs w:val="20"/>
        </w:rPr>
        <w:t xml:space="preserve"> </w:t>
      </w:r>
      <w:proofErr w:type="gramStart"/>
      <w:r w:rsidRPr="00893AF3">
        <w:rPr>
          <w:szCs w:val="20"/>
        </w:rPr>
        <w:t>D</w:t>
      </w:r>
      <w:r w:rsidRPr="00893AF3">
        <w:rPr>
          <w:szCs w:val="20"/>
          <w:lang w:val="id-ID"/>
        </w:rPr>
        <w:t xml:space="preserve"> </w:t>
      </w:r>
      <w:r w:rsidRPr="00893AF3">
        <w:rPr>
          <w:szCs w:val="20"/>
        </w:rPr>
        <w:t>R</w:t>
      </w:r>
      <w:r w:rsidRPr="00893AF3">
        <w:rPr>
          <w:szCs w:val="20"/>
          <w:lang w:val="id-ID"/>
        </w:rPr>
        <w:t xml:space="preserve">., &amp; </w:t>
      </w:r>
      <w:r w:rsidR="00A32F69" w:rsidRPr="00893AF3">
        <w:rPr>
          <w:szCs w:val="20"/>
        </w:rPr>
        <w:t>Schindler, P.S. (2011)</w:t>
      </w:r>
      <w:r w:rsidRPr="00893AF3">
        <w:rPr>
          <w:szCs w:val="20"/>
          <w:lang w:val="id-ID"/>
        </w:rPr>
        <w:t>.</w:t>
      </w:r>
      <w:proofErr w:type="gramEnd"/>
      <w:r w:rsidR="00A32F69" w:rsidRPr="00893AF3">
        <w:rPr>
          <w:szCs w:val="20"/>
        </w:rPr>
        <w:t xml:space="preserve"> </w:t>
      </w:r>
      <w:proofErr w:type="gramStart"/>
      <w:r w:rsidR="00A32F69" w:rsidRPr="00893AF3">
        <w:rPr>
          <w:i/>
          <w:szCs w:val="20"/>
        </w:rPr>
        <w:t>Business Research Methods</w:t>
      </w:r>
      <w:r w:rsidRPr="00893AF3">
        <w:rPr>
          <w:szCs w:val="20"/>
        </w:rPr>
        <w:t>, 11th ed.</w:t>
      </w:r>
      <w:r w:rsidRPr="00893AF3">
        <w:rPr>
          <w:szCs w:val="20"/>
          <w:lang w:val="id-ID"/>
        </w:rPr>
        <w:t xml:space="preserve"> USA.</w:t>
      </w:r>
      <w:proofErr w:type="gramEnd"/>
      <w:r w:rsidRPr="00893AF3">
        <w:rPr>
          <w:szCs w:val="20"/>
          <w:lang w:val="id-ID"/>
        </w:rPr>
        <w:t xml:space="preserve"> </w:t>
      </w:r>
      <w:proofErr w:type="gramStart"/>
      <w:r w:rsidR="00A32F69" w:rsidRPr="00893AF3">
        <w:rPr>
          <w:szCs w:val="20"/>
        </w:rPr>
        <w:t>McGraw-Hill, Columbus.</w:t>
      </w:r>
      <w:proofErr w:type="gramEnd"/>
      <w:r w:rsidR="00A32F69" w:rsidRPr="00893AF3">
        <w:rPr>
          <w:szCs w:val="20"/>
        </w:rPr>
        <w:t xml:space="preserve"> </w:t>
      </w:r>
    </w:p>
    <w:p w:rsidR="00893AF3" w:rsidRPr="00893AF3" w:rsidRDefault="00893AF3" w:rsidP="00DD21A4">
      <w:pPr>
        <w:spacing w:before="120" w:after="0" w:line="233" w:lineRule="auto"/>
        <w:ind w:left="357" w:hanging="360"/>
        <w:rPr>
          <w:szCs w:val="20"/>
          <w:lang w:val="id-ID"/>
        </w:rPr>
      </w:pPr>
    </w:p>
    <w:p w:rsidR="00893AF3" w:rsidRPr="00893AF3" w:rsidRDefault="00893AF3" w:rsidP="00DD21A4">
      <w:pPr>
        <w:spacing w:before="120" w:after="0" w:line="233" w:lineRule="auto"/>
        <w:ind w:left="357" w:hanging="360"/>
        <w:rPr>
          <w:b/>
          <w:szCs w:val="20"/>
          <w:lang w:val="id-ID"/>
        </w:rPr>
      </w:pPr>
      <w:r w:rsidRPr="00893AF3">
        <w:rPr>
          <w:b/>
          <w:szCs w:val="20"/>
          <w:lang w:val="id-ID"/>
        </w:rPr>
        <w:t>Journal article with DOl</w:t>
      </w:r>
    </w:p>
    <w:p w:rsidR="00B0514B" w:rsidRPr="00893AF3" w:rsidRDefault="00B0514B" w:rsidP="00DD21A4">
      <w:pPr>
        <w:spacing w:before="120" w:after="0" w:line="233" w:lineRule="auto"/>
        <w:ind w:left="357" w:hanging="360"/>
        <w:rPr>
          <w:rFonts w:eastAsiaTheme="minorEastAsia"/>
          <w:color w:val="auto"/>
          <w:szCs w:val="20"/>
          <w:lang w:val="id-ID"/>
        </w:rPr>
      </w:pPr>
      <w:r w:rsidRPr="00893AF3">
        <w:rPr>
          <w:rFonts w:eastAsiaTheme="minorEastAsia"/>
          <w:color w:val="auto"/>
          <w:szCs w:val="20"/>
          <w:lang w:val="id-ID"/>
        </w:rPr>
        <w:t>Herbst-Damm, K. L., &amp; Kuhk, J. A. (2005). Volunteer support marital status, and</w:t>
      </w:r>
      <w:r w:rsidRPr="00893AF3">
        <w:rPr>
          <w:szCs w:val="20"/>
          <w:lang w:val="id-ID"/>
        </w:rPr>
        <w:t xml:space="preserve"> </w:t>
      </w:r>
      <w:r w:rsidRPr="00893AF3">
        <w:rPr>
          <w:rFonts w:eastAsiaTheme="minorEastAsia"/>
          <w:color w:val="auto"/>
          <w:szCs w:val="20"/>
          <w:lang w:val="id-ID"/>
        </w:rPr>
        <w:t>the survival times of terminally ill patients. Health Psychology, 24,</w:t>
      </w:r>
      <w:r w:rsidRPr="00893AF3">
        <w:rPr>
          <w:rFonts w:eastAsiaTheme="minorEastAsia"/>
          <w:color w:val="auto"/>
          <w:szCs w:val="20"/>
          <w:lang w:val="id-ID"/>
        </w:rPr>
        <w:t xml:space="preserve"> 225-229.</w:t>
      </w:r>
      <w:r w:rsidRPr="00893AF3">
        <w:rPr>
          <w:szCs w:val="20"/>
          <w:lang w:val="id-ID"/>
        </w:rPr>
        <w:t xml:space="preserve"> d</w:t>
      </w:r>
      <w:r w:rsidRPr="00893AF3">
        <w:rPr>
          <w:rFonts w:eastAsiaTheme="minorEastAsia"/>
          <w:color w:val="auto"/>
          <w:szCs w:val="20"/>
          <w:lang w:val="id-ID"/>
        </w:rPr>
        <w:t>oi:10.1037/0278-6133.24.2.225.</w:t>
      </w:r>
    </w:p>
    <w:p w:rsidR="00893AF3" w:rsidRPr="00893AF3" w:rsidRDefault="00893AF3" w:rsidP="00DD21A4">
      <w:pPr>
        <w:spacing w:before="120" w:after="0" w:line="233" w:lineRule="auto"/>
        <w:ind w:left="357" w:hanging="360"/>
        <w:rPr>
          <w:rFonts w:eastAsiaTheme="minorEastAsia"/>
          <w:color w:val="auto"/>
          <w:szCs w:val="20"/>
          <w:lang w:val="id-ID"/>
        </w:rPr>
      </w:pPr>
    </w:p>
    <w:p w:rsidR="00893AF3" w:rsidRPr="00893AF3" w:rsidRDefault="00893AF3" w:rsidP="00DD21A4">
      <w:pPr>
        <w:spacing w:before="120" w:after="0" w:line="233" w:lineRule="auto"/>
        <w:ind w:left="357" w:hanging="360"/>
        <w:rPr>
          <w:rFonts w:eastAsiaTheme="minorEastAsia"/>
          <w:b/>
          <w:color w:val="auto"/>
          <w:szCs w:val="20"/>
          <w:lang w:val="id-ID"/>
        </w:rPr>
      </w:pPr>
      <w:r w:rsidRPr="00893AF3">
        <w:rPr>
          <w:rFonts w:eastAsiaTheme="minorEastAsia"/>
          <w:b/>
          <w:color w:val="auto"/>
          <w:szCs w:val="20"/>
          <w:lang w:val="id-ID"/>
        </w:rPr>
        <w:t>Journal article without DOl (when DOl is not available)</w:t>
      </w:r>
    </w:p>
    <w:p w:rsidR="00DD21A4" w:rsidRPr="00893AF3" w:rsidRDefault="00B0514B" w:rsidP="00DD21A4">
      <w:pPr>
        <w:spacing w:before="120" w:after="0" w:line="233" w:lineRule="auto"/>
        <w:ind w:left="357" w:hanging="360"/>
        <w:rPr>
          <w:rFonts w:eastAsiaTheme="minorEastAsia"/>
          <w:color w:val="2E74B5" w:themeColor="accent1" w:themeShade="BF"/>
          <w:szCs w:val="20"/>
          <w:lang w:val="id-ID"/>
        </w:rPr>
      </w:pPr>
      <w:r w:rsidRPr="00893AF3">
        <w:rPr>
          <w:szCs w:val="20"/>
          <w:lang w:val="id-ID"/>
        </w:rPr>
        <w:t>Sillick, T. J., &amp; Schutte, N. S. (2006). Emotional intelligence and self-esteem mediate</w:t>
      </w:r>
      <w:r w:rsidRPr="00893AF3">
        <w:rPr>
          <w:rFonts w:eastAsiaTheme="minorEastAsia"/>
          <w:color w:val="auto"/>
          <w:szCs w:val="20"/>
          <w:lang w:val="id-ID"/>
        </w:rPr>
        <w:t xml:space="preserve"> </w:t>
      </w:r>
      <w:r w:rsidRPr="00893AF3">
        <w:rPr>
          <w:szCs w:val="20"/>
          <w:lang w:val="id-ID"/>
        </w:rPr>
        <w:t>between perceived early parental love and adult happiness. E-Journal of</w:t>
      </w:r>
      <w:r w:rsidRPr="00893AF3">
        <w:rPr>
          <w:rFonts w:eastAsiaTheme="minorEastAsia"/>
          <w:color w:val="auto"/>
          <w:szCs w:val="20"/>
          <w:lang w:val="id-ID"/>
        </w:rPr>
        <w:t xml:space="preserve"> </w:t>
      </w:r>
      <w:r w:rsidRPr="00893AF3">
        <w:rPr>
          <w:szCs w:val="20"/>
          <w:lang w:val="id-ID"/>
        </w:rPr>
        <w:t xml:space="preserve">Applied Psychology, 2(2), 38—48. Retrieved from </w:t>
      </w:r>
      <w:hyperlink r:id="rId10" w:history="1">
        <w:r w:rsidR="002648CA" w:rsidRPr="00893AF3">
          <w:rPr>
            <w:rStyle w:val="Hyperlink"/>
            <w:szCs w:val="20"/>
            <w:lang w:val="id-ID"/>
          </w:rPr>
          <w:t>http://ojs.lib.swin.edu.au</w:t>
        </w:r>
      </w:hyperlink>
      <w:r w:rsidRPr="00893AF3">
        <w:rPr>
          <w:color w:val="2E74B5" w:themeColor="accent1" w:themeShade="BF"/>
          <w:szCs w:val="20"/>
          <w:u w:val="single"/>
          <w:lang w:val="id-ID"/>
        </w:rPr>
        <w:t>/index. php/ejap</w:t>
      </w:r>
      <w:r w:rsidR="00DD21A4" w:rsidRPr="00893AF3">
        <w:rPr>
          <w:rFonts w:eastAsiaTheme="minorEastAsia"/>
          <w:color w:val="2E74B5" w:themeColor="accent1" w:themeShade="BF"/>
          <w:szCs w:val="20"/>
          <w:lang w:val="id-ID"/>
        </w:rPr>
        <w:t>.</w:t>
      </w:r>
    </w:p>
    <w:p w:rsidR="00893AF3" w:rsidRPr="00893AF3" w:rsidRDefault="00893AF3" w:rsidP="00DD21A4">
      <w:pPr>
        <w:spacing w:before="120" w:after="0" w:line="233" w:lineRule="auto"/>
        <w:ind w:left="357" w:hanging="360"/>
        <w:rPr>
          <w:rFonts w:eastAsiaTheme="minorEastAsia"/>
          <w:color w:val="2E74B5" w:themeColor="accent1" w:themeShade="BF"/>
          <w:szCs w:val="20"/>
          <w:lang w:val="id-ID"/>
        </w:rPr>
      </w:pPr>
    </w:p>
    <w:p w:rsidR="00893AF3" w:rsidRPr="00893AF3" w:rsidRDefault="00893AF3" w:rsidP="00DD21A4">
      <w:pPr>
        <w:spacing w:before="120" w:after="0" w:line="233" w:lineRule="auto"/>
        <w:ind w:left="357" w:hanging="360"/>
        <w:rPr>
          <w:rFonts w:eastAsiaTheme="minorEastAsia"/>
          <w:b/>
          <w:color w:val="auto"/>
          <w:szCs w:val="20"/>
          <w:lang w:val="id-ID"/>
        </w:rPr>
      </w:pPr>
      <w:r w:rsidRPr="00893AF3">
        <w:rPr>
          <w:rFonts w:eastAsiaTheme="minorEastAsia"/>
          <w:b/>
          <w:color w:val="auto"/>
          <w:szCs w:val="20"/>
          <w:lang w:val="id-ID"/>
        </w:rPr>
        <w:t>In-press article posted in a preprint archive</w:t>
      </w:r>
    </w:p>
    <w:p w:rsidR="00DD21A4" w:rsidRPr="00893AF3" w:rsidRDefault="00DD21A4" w:rsidP="00DD21A4">
      <w:pPr>
        <w:spacing w:before="120" w:after="0" w:line="233" w:lineRule="auto"/>
        <w:ind w:left="357" w:hanging="360"/>
        <w:rPr>
          <w:rFonts w:eastAsiaTheme="minorEastAsia"/>
          <w:color w:val="2E74B5" w:themeColor="accent1" w:themeShade="BF"/>
          <w:szCs w:val="20"/>
          <w:u w:val="single"/>
          <w:lang w:val="id-ID"/>
        </w:rPr>
      </w:pPr>
      <w:r w:rsidRPr="00893AF3">
        <w:rPr>
          <w:rFonts w:eastAsiaTheme="minorEastAsia"/>
          <w:color w:val="auto"/>
          <w:szCs w:val="20"/>
          <w:lang w:val="id-ID"/>
        </w:rPr>
        <w:t>Briscoe, R. (in press). Egocentric spatial represent</w:t>
      </w:r>
      <w:r w:rsidRPr="00893AF3">
        <w:rPr>
          <w:rFonts w:eastAsiaTheme="minorEastAsia"/>
          <w:color w:val="auto"/>
          <w:szCs w:val="20"/>
          <w:lang w:val="id-ID"/>
        </w:rPr>
        <w:t xml:space="preserve">ation in action and perception. </w:t>
      </w:r>
      <w:r w:rsidRPr="00893AF3">
        <w:rPr>
          <w:rFonts w:eastAsiaTheme="minorEastAsia"/>
          <w:color w:val="auto"/>
          <w:szCs w:val="20"/>
          <w:lang w:val="id-ID"/>
        </w:rPr>
        <w:t xml:space="preserve">Philosophy and Phenornenological Research. </w:t>
      </w:r>
      <w:r w:rsidRPr="00893AF3">
        <w:rPr>
          <w:rFonts w:eastAsiaTheme="minorEastAsia"/>
          <w:color w:val="auto"/>
          <w:szCs w:val="20"/>
          <w:lang w:val="id-ID"/>
        </w:rPr>
        <w:t xml:space="preserve">Retrieved from </w:t>
      </w:r>
      <w:hyperlink r:id="rId11" w:history="1">
        <w:r w:rsidR="007C178D" w:rsidRPr="00893AF3">
          <w:rPr>
            <w:rStyle w:val="Hyperlink"/>
            <w:rFonts w:eastAsiaTheme="minorEastAsia"/>
            <w:color w:val="034990" w:themeColor="hyperlink" w:themeShade="BF"/>
            <w:szCs w:val="20"/>
            <w:lang w:val="id-ID"/>
          </w:rPr>
          <w:t>http://cogprints.org/5780/l/ECSRARFO7.pdf</w:t>
        </w:r>
      </w:hyperlink>
    </w:p>
    <w:p w:rsidR="007C178D" w:rsidRPr="00893AF3" w:rsidRDefault="007C178D" w:rsidP="00DD21A4">
      <w:pPr>
        <w:spacing w:before="120" w:after="0" w:line="233" w:lineRule="auto"/>
        <w:ind w:left="357" w:hanging="360"/>
        <w:rPr>
          <w:rFonts w:eastAsiaTheme="minorEastAsia"/>
          <w:szCs w:val="20"/>
          <w:lang w:val="id-ID"/>
        </w:rPr>
      </w:pPr>
    </w:p>
    <w:p w:rsidR="00893AF3" w:rsidRPr="00893AF3" w:rsidRDefault="00893AF3" w:rsidP="00893AF3">
      <w:pPr>
        <w:spacing w:before="120" w:after="0" w:line="233" w:lineRule="auto"/>
        <w:ind w:left="357" w:hanging="360"/>
        <w:rPr>
          <w:rFonts w:eastAsiaTheme="minorEastAsia"/>
          <w:b/>
          <w:color w:val="auto"/>
          <w:szCs w:val="20"/>
          <w:lang w:val="id-ID"/>
        </w:rPr>
      </w:pPr>
      <w:r w:rsidRPr="00893AF3">
        <w:rPr>
          <w:rFonts w:eastAsiaTheme="minorEastAsia"/>
          <w:b/>
          <w:color w:val="auto"/>
          <w:szCs w:val="20"/>
          <w:lang w:val="id-ID"/>
        </w:rPr>
        <w:t>Journal article without DOl, title translated into English, print version</w:t>
      </w:r>
    </w:p>
    <w:p w:rsidR="007C178D" w:rsidRPr="00893AF3" w:rsidRDefault="00893AF3" w:rsidP="00893AF3">
      <w:pPr>
        <w:spacing w:before="120" w:after="0" w:line="233" w:lineRule="auto"/>
        <w:ind w:left="357" w:hanging="360"/>
        <w:rPr>
          <w:rFonts w:eastAsiaTheme="minorEastAsia"/>
          <w:color w:val="auto"/>
          <w:szCs w:val="20"/>
          <w:lang w:val="id-ID"/>
        </w:rPr>
      </w:pPr>
      <w:r w:rsidRPr="00893AF3">
        <w:rPr>
          <w:rFonts w:eastAsiaTheme="minorEastAsia"/>
          <w:color w:val="auto"/>
          <w:szCs w:val="20"/>
          <w:lang w:val="id-ID"/>
        </w:rPr>
        <w:t>Guimard, P., &amp; Florin, A. (2007). Las evaluations des enseignants e</w:t>
      </w:r>
      <w:r w:rsidRPr="00893AF3">
        <w:rPr>
          <w:rFonts w:eastAsiaTheme="minorEastAsia"/>
          <w:color w:val="auto"/>
          <w:szCs w:val="20"/>
          <w:lang w:val="id-ID"/>
        </w:rPr>
        <w:t xml:space="preserve">n grande section </w:t>
      </w:r>
      <w:r w:rsidRPr="00893AF3">
        <w:rPr>
          <w:rFonts w:eastAsiaTheme="minorEastAsia"/>
          <w:color w:val="auto"/>
          <w:szCs w:val="20"/>
          <w:lang w:val="id-ID"/>
        </w:rPr>
        <w:t xml:space="preserve">de maternelle sont-elles predictives des </w:t>
      </w:r>
      <w:r w:rsidRPr="00893AF3">
        <w:rPr>
          <w:rFonts w:eastAsiaTheme="minorEastAsia"/>
          <w:color w:val="auto"/>
          <w:szCs w:val="20"/>
          <w:lang w:val="id-ID"/>
        </w:rPr>
        <w:t xml:space="preserve">difficultes de lecture au cours </w:t>
      </w:r>
      <w:r w:rsidRPr="00893AF3">
        <w:rPr>
          <w:rFonts w:eastAsiaTheme="minorEastAsia"/>
          <w:color w:val="auto"/>
          <w:szCs w:val="20"/>
          <w:lang w:val="id-ID"/>
        </w:rPr>
        <w:t>préparatoire? [Are teacher ratings in kindergarten pre</w:t>
      </w:r>
      <w:r w:rsidRPr="00893AF3">
        <w:rPr>
          <w:rFonts w:eastAsiaTheme="minorEastAsia"/>
          <w:color w:val="auto"/>
          <w:szCs w:val="20"/>
          <w:lang w:val="id-ID"/>
        </w:rPr>
        <w:t xml:space="preserve">dictive of reading difficulties </w:t>
      </w:r>
      <w:r w:rsidRPr="00893AF3">
        <w:rPr>
          <w:rFonts w:eastAsiaTheme="minorEastAsia"/>
          <w:color w:val="auto"/>
          <w:szCs w:val="20"/>
          <w:lang w:val="id-ID"/>
        </w:rPr>
        <w:t>in first grade?]. Approche Neuropsycho</w:t>
      </w:r>
      <w:r w:rsidRPr="00893AF3">
        <w:rPr>
          <w:rFonts w:eastAsiaTheme="minorEastAsia"/>
          <w:color w:val="auto"/>
          <w:szCs w:val="20"/>
          <w:lang w:val="id-ID"/>
        </w:rPr>
        <w:t xml:space="preserve">logique des Apprentissages chez </w:t>
      </w:r>
      <w:r w:rsidRPr="00893AF3">
        <w:rPr>
          <w:rFonts w:eastAsiaTheme="minorEastAsia"/>
          <w:color w:val="auto"/>
          <w:szCs w:val="20"/>
          <w:lang w:val="id-ID"/>
        </w:rPr>
        <w:t>l'Enfant, 19, 5—17.</w:t>
      </w:r>
    </w:p>
    <w:p w:rsidR="00893AF3" w:rsidRPr="00893AF3" w:rsidRDefault="00893AF3" w:rsidP="00893AF3">
      <w:pPr>
        <w:spacing w:before="120" w:after="0" w:line="233" w:lineRule="auto"/>
        <w:ind w:left="357" w:hanging="360"/>
        <w:rPr>
          <w:rFonts w:eastAsiaTheme="minorEastAsia"/>
          <w:color w:val="auto"/>
          <w:szCs w:val="20"/>
          <w:lang w:val="id-ID"/>
        </w:rPr>
      </w:pPr>
    </w:p>
    <w:p w:rsidR="00893AF3" w:rsidRPr="00893AF3" w:rsidRDefault="00893AF3" w:rsidP="00893AF3">
      <w:pPr>
        <w:spacing w:after="0" w:line="240" w:lineRule="auto"/>
        <w:ind w:left="357" w:hanging="360"/>
        <w:rPr>
          <w:rFonts w:eastAsiaTheme="minorEastAsia"/>
          <w:b/>
          <w:color w:val="auto"/>
          <w:szCs w:val="20"/>
          <w:lang w:val="id-ID"/>
        </w:rPr>
      </w:pPr>
      <w:r w:rsidRPr="00893AF3">
        <w:rPr>
          <w:rFonts w:eastAsiaTheme="minorEastAsia"/>
          <w:b/>
          <w:color w:val="auto"/>
          <w:szCs w:val="20"/>
          <w:lang w:val="id-ID"/>
        </w:rPr>
        <w:t>Online magazine article</w:t>
      </w:r>
    </w:p>
    <w:p w:rsidR="00893AF3" w:rsidRPr="00893AF3" w:rsidRDefault="00893AF3" w:rsidP="00893AF3">
      <w:pPr>
        <w:spacing w:after="0" w:line="240" w:lineRule="auto"/>
        <w:ind w:left="357" w:hanging="357"/>
        <w:rPr>
          <w:rFonts w:eastAsiaTheme="minorEastAsia"/>
          <w:color w:val="auto"/>
          <w:szCs w:val="20"/>
          <w:lang w:val="id-ID"/>
        </w:rPr>
      </w:pPr>
      <w:r w:rsidRPr="00893AF3">
        <w:rPr>
          <w:rFonts w:eastAsiaTheme="minorEastAsia"/>
          <w:color w:val="auto"/>
          <w:szCs w:val="20"/>
          <w:lang w:val="id-ID"/>
        </w:rPr>
        <w:t>Clay, R. (2008, June). Science vs. ideology: Psychologists fight back about themisuse of research. Monitor on Ps</w:t>
      </w:r>
      <w:r w:rsidRPr="00893AF3">
        <w:rPr>
          <w:rFonts w:eastAsiaTheme="minorEastAsia"/>
          <w:color w:val="auto"/>
          <w:szCs w:val="20"/>
          <w:lang w:val="id-ID"/>
        </w:rPr>
        <w:t xml:space="preserve">ychology, 39(6). Retrieved from </w:t>
      </w:r>
      <w:r w:rsidRPr="00893AF3">
        <w:rPr>
          <w:rFonts w:eastAsiaTheme="minorEastAsia"/>
          <w:color w:val="auto"/>
          <w:szCs w:val="20"/>
          <w:lang w:val="id-ID"/>
        </w:rPr>
        <w:t>http://www.apa.org/monitor/</w:t>
      </w:r>
    </w:p>
    <w:sectPr w:rsidR="00893AF3" w:rsidRPr="00893AF3" w:rsidSect="000E7323">
      <w:headerReference w:type="even" r:id="rId12"/>
      <w:headerReference w:type="default" r:id="rId13"/>
      <w:headerReference w:type="first" r:id="rId14"/>
      <w:pgSz w:w="11900" w:h="16840"/>
      <w:pgMar w:top="896" w:right="2353" w:bottom="1134" w:left="2342" w:header="57" w:footer="720" w:gutter="0"/>
      <w:pgNumType w:start="24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B6" w:rsidRDefault="006768B6">
      <w:pPr>
        <w:spacing w:after="0" w:line="240" w:lineRule="auto"/>
      </w:pPr>
      <w:r>
        <w:separator/>
      </w:r>
    </w:p>
  </w:endnote>
  <w:endnote w:type="continuationSeparator" w:id="0">
    <w:p w:rsidR="006768B6" w:rsidRDefault="0067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B6" w:rsidRDefault="006768B6">
      <w:pPr>
        <w:spacing w:after="0" w:line="240" w:lineRule="auto"/>
      </w:pPr>
      <w:r>
        <w:separator/>
      </w:r>
    </w:p>
  </w:footnote>
  <w:footnote w:type="continuationSeparator" w:id="0">
    <w:p w:rsidR="006768B6" w:rsidRDefault="00676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49" w:rsidRDefault="00A32F69">
    <w:pPr>
      <w:spacing w:after="595" w:line="259" w:lineRule="auto"/>
      <w:ind w:left="-1852" w:right="-1793"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14" w:line="259" w:lineRule="auto"/>
      <w:ind w:left="308" w:firstLine="0"/>
      <w:jc w:val="left"/>
    </w:pPr>
    <w:r>
      <w:t xml:space="preserve"> </w:t>
    </w:r>
  </w:p>
  <w:p w:rsidR="00C04749" w:rsidRDefault="00A32F69">
    <w:pPr>
      <w:spacing w:after="0" w:line="259" w:lineRule="auto"/>
      <w:ind w:left="-1852" w:right="-1793"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14" w:line="259" w:lineRule="auto"/>
      <w:ind w:left="308" w:firstLine="0"/>
      <w:jc w:val="left"/>
    </w:pPr>
    <w:r>
      <w:t xml:space="preserve"> </w:t>
    </w:r>
  </w:p>
  <w:p w:rsidR="00C04749" w:rsidRDefault="00A32F69">
    <w:pPr>
      <w:spacing w:after="115" w:line="259" w:lineRule="auto"/>
      <w:ind w:left="-1852" w:right="-1792"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11" w:line="259" w:lineRule="auto"/>
      <w:ind w:left="308" w:firstLine="0"/>
      <w:jc w:val="left"/>
    </w:pPr>
    <w:r>
      <w:t xml:space="preserve"> </w:t>
    </w:r>
  </w:p>
  <w:p w:rsidR="00C04749" w:rsidRDefault="00A32F69">
    <w:pPr>
      <w:tabs>
        <w:tab w:val="center" w:pos="-1132"/>
        <w:tab w:val="center" w:pos="-652"/>
        <w:tab w:val="center" w:pos="159"/>
        <w:tab w:val="center" w:pos="1273"/>
        <w:tab w:val="center" w:pos="7508"/>
        <w:tab w:val="center" w:pos="8468"/>
        <w:tab w:val="center" w:pos="8948"/>
      </w:tabs>
      <w:spacing w:after="0" w:line="259" w:lineRule="auto"/>
      <w:ind w:left="-1852" w:firstLine="0"/>
      <w:jc w:val="left"/>
    </w:pPr>
    <w:r>
      <w:t xml:space="preserve"> </w:t>
    </w:r>
    <w:r>
      <w:tab/>
      <w:t xml:space="preserve"> </w:t>
    </w:r>
    <w:r>
      <w:tab/>
      <w:t xml:space="preserve"> </w:t>
    </w:r>
    <w:r>
      <w:tab/>
    </w:r>
    <w:r w:rsidR="0000113D">
      <w:rPr>
        <w:lang w:val="id-ID"/>
      </w:rPr>
      <w:t>000</w:t>
    </w:r>
    <w:r>
      <w:t xml:space="preserve"> </w:t>
    </w:r>
    <w:r>
      <w:tab/>
    </w:r>
    <w:r w:rsidR="008601C1">
      <w:rPr>
        <w:i/>
        <w:lang w:val="id-ID"/>
      </w:rPr>
      <w:t>Authors name</w:t>
    </w:r>
    <w:r>
      <w:rPr>
        <w:i/>
      </w:rPr>
      <w:t xml:space="preserve"> </w:t>
    </w:r>
    <w:r>
      <w:rPr>
        <w:i/>
      </w:rPr>
      <w:tab/>
    </w:r>
    <w:r>
      <w:t xml:space="preserve"> </w:t>
    </w:r>
    <w:r>
      <w:tab/>
      <w:t xml:space="preserve"> </w:t>
    </w:r>
    <w:r>
      <w:tab/>
      <w:t xml:space="preserve"> </w:t>
    </w:r>
  </w:p>
  <w:p w:rsidR="00C04749" w:rsidRDefault="00A32F69">
    <w:pPr>
      <w:spacing w:after="0" w:line="259" w:lineRule="auto"/>
      <w:ind w:left="0" w:firstLine="0"/>
      <w:jc w:val="left"/>
    </w:pPr>
    <w:r>
      <w:rPr>
        <w:i/>
        <w:sz w:val="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49" w:rsidRDefault="00A32F69">
    <w:pPr>
      <w:spacing w:after="595" w:line="259" w:lineRule="auto"/>
      <w:ind w:left="-1852" w:right="-1793"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14" w:line="259" w:lineRule="auto"/>
      <w:ind w:left="308" w:firstLine="0"/>
      <w:jc w:val="left"/>
    </w:pPr>
    <w:r>
      <w:t xml:space="preserve"> </w:t>
    </w:r>
  </w:p>
  <w:p w:rsidR="00C04749" w:rsidRDefault="00A32F69">
    <w:pPr>
      <w:spacing w:after="0" w:line="259" w:lineRule="auto"/>
      <w:ind w:left="-1852" w:right="-1793"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14" w:line="259" w:lineRule="auto"/>
      <w:ind w:left="308" w:firstLine="0"/>
      <w:jc w:val="left"/>
    </w:pPr>
    <w:r>
      <w:t xml:space="preserve"> </w:t>
    </w:r>
  </w:p>
  <w:p w:rsidR="00C04749" w:rsidRDefault="00A32F69">
    <w:pPr>
      <w:spacing w:after="115" w:line="259" w:lineRule="auto"/>
      <w:ind w:left="-1852" w:right="-1792"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8" w:line="259" w:lineRule="auto"/>
      <w:ind w:left="308" w:firstLine="0"/>
      <w:jc w:val="left"/>
    </w:pPr>
    <w:r>
      <w:t xml:space="preserve"> </w:t>
    </w:r>
  </w:p>
  <w:p w:rsidR="00C04749" w:rsidRPr="005C13E8" w:rsidRDefault="002543C8" w:rsidP="005C13E8">
    <w:pPr>
      <w:jc w:val="right"/>
      <w:rPr>
        <w:lang w:val="id-ID"/>
      </w:rPr>
    </w:pPr>
    <w:r>
      <w:t xml:space="preserve"> </w:t>
    </w:r>
    <w:r>
      <w:tab/>
      <w:t xml:space="preserve"> </w:t>
    </w:r>
    <w:r>
      <w:tab/>
      <w:t xml:space="preserve"> </w:t>
    </w:r>
    <w:r>
      <w:tab/>
      <w:t xml:space="preserve"> </w:t>
    </w:r>
    <w:r>
      <w:tab/>
    </w:r>
    <w:r w:rsidR="005C13E8">
      <w:rPr>
        <w:lang w:val="id-ID"/>
      </w:rPr>
      <w:t xml:space="preserve">                                      </w:t>
    </w:r>
    <w:r w:rsidR="005C13E8">
      <w:rPr>
        <w:i/>
        <w:lang w:val="id-ID"/>
      </w:rPr>
      <w:t xml:space="preserve">Title </w:t>
    </w:r>
    <w:r w:rsidR="005C13E8">
      <w:rPr>
        <w:i/>
        <w:lang w:val="id-ID"/>
      </w:rPr>
      <w:t>of your article</w:t>
    </w:r>
    <w:r>
      <w:rPr>
        <w:i/>
      </w:rPr>
      <w:t xml:space="preserve"> </w:t>
    </w:r>
    <w:r>
      <w:rPr>
        <w:i/>
      </w:rPr>
      <w:tab/>
    </w:r>
    <w:r>
      <w:rPr>
        <w:i/>
      </w:rPr>
      <w:tab/>
    </w:r>
    <w:r>
      <w:tab/>
      <w:t xml:space="preserve">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49" w:rsidRDefault="00A32F69">
    <w:pPr>
      <w:spacing w:after="859" w:line="259" w:lineRule="auto"/>
      <w:ind w:left="-1852" w:right="-1793" w:firstLine="0"/>
    </w:pPr>
    <w:r>
      <w:t xml:space="preserve"> </w:t>
    </w:r>
    <w:r>
      <w:tab/>
      <w:t xml:space="preserve"> </w:t>
    </w:r>
    <w:r>
      <w:tab/>
      <w:t xml:space="preserve"> </w:t>
    </w:r>
    <w:r>
      <w:tab/>
      <w:t xml:space="preserve"> </w:t>
    </w:r>
    <w:r>
      <w:tab/>
      <w:t xml:space="preserve"> </w:t>
    </w:r>
    <w:r>
      <w:tab/>
      <w:t xml:space="preserve"> </w:t>
    </w:r>
  </w:p>
  <w:p w:rsidR="00C04749" w:rsidRPr="00BB4E0A" w:rsidRDefault="00BB4E0A" w:rsidP="00BB4E0A">
    <w:pPr>
      <w:spacing w:after="259" w:line="259" w:lineRule="auto"/>
      <w:ind w:left="0" w:right="-1793" w:firstLine="0"/>
      <w:jc w:val="left"/>
      <w:rPr>
        <w:b/>
        <w:sz w:val="24"/>
      </w:rPr>
    </w:pPr>
    <w:r w:rsidRPr="00BB4E0A">
      <w:rPr>
        <w:b/>
        <w:sz w:val="24"/>
      </w:rPr>
      <w:t>Topic and sub topic:</w:t>
    </w:r>
  </w:p>
  <w:p w:rsidR="00C04749" w:rsidRDefault="00A32F69">
    <w:pPr>
      <w:spacing w:after="386" w:line="259" w:lineRule="auto"/>
      <w:ind w:left="-1852" w:right="-1792" w:firstLine="0"/>
    </w:pPr>
    <w:r>
      <w:t xml:space="preserve"> </w:t>
    </w:r>
    <w:r>
      <w:tab/>
      <w:t xml:space="preserve"> </w:t>
    </w:r>
    <w:r>
      <w:tab/>
      <w:t xml:space="preserve"> </w:t>
    </w:r>
    <w:r>
      <w:tab/>
      <w:t xml:space="preserve"> </w:t>
    </w:r>
    <w:r>
      <w:tab/>
      <w:t xml:space="preserve"> </w:t>
    </w:r>
    <w:r>
      <w:tab/>
      <w:t xml:space="preserve"> </w:t>
    </w:r>
  </w:p>
  <w:p w:rsidR="002543C8" w:rsidRDefault="002543C8" w:rsidP="002E1A4D">
    <w:pPr>
      <w:ind w:left="0" w:firstLine="0"/>
      <w:jc w:val="left"/>
    </w:pPr>
    <w:r>
      <w:rPr>
        <w:lang w:val="id-ID"/>
      </w:rPr>
      <w:t>Page x</w:t>
    </w:r>
    <w:r>
      <w:tab/>
      <w:t xml:space="preserve"> </w:t>
    </w:r>
  </w:p>
  <w:p w:rsidR="00C04749" w:rsidRDefault="00A32F69">
    <w:pPr>
      <w:spacing w:after="0" w:line="259" w:lineRule="auto"/>
      <w:ind w:left="0" w:firstLine="0"/>
      <w:jc w:val="left"/>
    </w:pPr>
    <w:r>
      <w:rPr>
        <w:i/>
        <w:sz w:val="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AC6"/>
    <w:multiLevelType w:val="hybridMultilevel"/>
    <w:tmpl w:val="A252C382"/>
    <w:lvl w:ilvl="0" w:tplc="E7E6E8CE">
      <w:start w:val="1"/>
      <w:numFmt w:val="bullet"/>
      <w:lvlText w:val="•"/>
      <w:lvlJc w:val="left"/>
      <w:pPr>
        <w:ind w:left="4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A2A54C">
      <w:start w:val="1"/>
      <w:numFmt w:val="bullet"/>
      <w:lvlText w:val="o"/>
      <w:lvlJc w:val="left"/>
      <w:pPr>
        <w:ind w:left="12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42A646">
      <w:start w:val="1"/>
      <w:numFmt w:val="bullet"/>
      <w:lvlText w:val="▪"/>
      <w:lvlJc w:val="left"/>
      <w:pPr>
        <w:ind w:left="19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D4E2B94">
      <w:start w:val="1"/>
      <w:numFmt w:val="bullet"/>
      <w:lvlText w:val="•"/>
      <w:lvlJc w:val="left"/>
      <w:pPr>
        <w:ind w:left="26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1C8CD6">
      <w:start w:val="1"/>
      <w:numFmt w:val="bullet"/>
      <w:lvlText w:val="o"/>
      <w:lvlJc w:val="left"/>
      <w:pPr>
        <w:ind w:left="33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F4888C">
      <w:start w:val="1"/>
      <w:numFmt w:val="bullet"/>
      <w:lvlText w:val="▪"/>
      <w:lvlJc w:val="left"/>
      <w:pPr>
        <w:ind w:left="40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AA268E">
      <w:start w:val="1"/>
      <w:numFmt w:val="bullet"/>
      <w:lvlText w:val="•"/>
      <w:lvlJc w:val="left"/>
      <w:pPr>
        <w:ind w:left="4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628F2E">
      <w:start w:val="1"/>
      <w:numFmt w:val="bullet"/>
      <w:lvlText w:val="o"/>
      <w:lvlJc w:val="left"/>
      <w:pPr>
        <w:ind w:left="55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2EED00">
      <w:start w:val="1"/>
      <w:numFmt w:val="bullet"/>
      <w:lvlText w:val="▪"/>
      <w:lvlJc w:val="left"/>
      <w:pPr>
        <w:ind w:left="62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04130A06"/>
    <w:multiLevelType w:val="multilevel"/>
    <w:tmpl w:val="A810110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A26201"/>
    <w:multiLevelType w:val="hybridMultilevel"/>
    <w:tmpl w:val="0470BD10"/>
    <w:lvl w:ilvl="0" w:tplc="A712D6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1C74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12A2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065E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B0C3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08E0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C4A8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4061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BC50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2B4020"/>
    <w:multiLevelType w:val="multilevel"/>
    <w:tmpl w:val="D09EF956"/>
    <w:styleLink w:val="Style1"/>
    <w:lvl w:ilvl="0">
      <w:start w:val="2"/>
      <w:numFmt w:val="decimal"/>
      <w:lvlText w:val="%1.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A04BD7"/>
    <w:multiLevelType w:val="hybridMultilevel"/>
    <w:tmpl w:val="80363D34"/>
    <w:lvl w:ilvl="0" w:tplc="87BCC79A">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A44FA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88596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72513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F00AE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34E4EF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50A7F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CA4B1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51E4B8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20771BA2"/>
    <w:multiLevelType w:val="hybridMultilevel"/>
    <w:tmpl w:val="7368CA74"/>
    <w:lvl w:ilvl="0" w:tplc="72B4DE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4873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7038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3C97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12611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78D0B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F0F7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A8E3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4A6E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8C966B8"/>
    <w:multiLevelType w:val="multilevel"/>
    <w:tmpl w:val="9F10CDE0"/>
    <w:lvl w:ilvl="0">
      <w:start w:val="1"/>
      <w:numFmt w:val="decimal"/>
      <w:lvlText w:val="%1."/>
      <w:lvlJc w:val="left"/>
      <w:pPr>
        <w:ind w:left="705" w:hanging="360"/>
      </w:p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065" w:hanging="72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7">
    <w:nsid w:val="2AE00876"/>
    <w:multiLevelType w:val="hybridMultilevel"/>
    <w:tmpl w:val="B3F674BA"/>
    <w:lvl w:ilvl="0" w:tplc="8842E580">
      <w:start w:val="1"/>
      <w:numFmt w:val="bullet"/>
      <w:lvlText w:val="•"/>
      <w:lvlJc w:val="left"/>
      <w:pPr>
        <w:ind w:left="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F882F3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A891E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126A9D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6006B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A4E0D5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4E43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1CDAA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67EFB3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nsid w:val="2D106C66"/>
    <w:multiLevelType w:val="multilevel"/>
    <w:tmpl w:val="D09EF956"/>
    <w:numStyleLink w:val="Style2"/>
  </w:abstractNum>
  <w:abstractNum w:abstractNumId="9">
    <w:nsid w:val="31140099"/>
    <w:multiLevelType w:val="hybridMultilevel"/>
    <w:tmpl w:val="3A846014"/>
    <w:lvl w:ilvl="0" w:tplc="D020111A">
      <w:start w:val="1"/>
      <w:numFmt w:val="decimal"/>
      <w:lvlText w:val="%1."/>
      <w:lvlJc w:val="left"/>
      <w:pPr>
        <w:ind w:left="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1C42D4"/>
    <w:multiLevelType w:val="multilevel"/>
    <w:tmpl w:val="910C26D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C054397"/>
    <w:multiLevelType w:val="hybridMultilevel"/>
    <w:tmpl w:val="721E8A9C"/>
    <w:lvl w:ilvl="0" w:tplc="F3E688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9AC88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FE88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F436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08F10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E2CD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E6D4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2C65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2627B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467F436F"/>
    <w:multiLevelType w:val="hybridMultilevel"/>
    <w:tmpl w:val="DCB492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2FC4B34"/>
    <w:multiLevelType w:val="multilevel"/>
    <w:tmpl w:val="429CDB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573574A"/>
    <w:multiLevelType w:val="hybridMultilevel"/>
    <w:tmpl w:val="E99CBA8E"/>
    <w:lvl w:ilvl="0" w:tplc="680877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38893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440BC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2E4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F6CF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5C10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2A04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267F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784D6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55D177B3"/>
    <w:multiLevelType w:val="hybridMultilevel"/>
    <w:tmpl w:val="A282D426"/>
    <w:lvl w:ilvl="0" w:tplc="4AEA4D6A">
      <w:start w:val="1"/>
      <w:numFmt w:val="bullet"/>
      <w:lvlText w:val="•"/>
      <w:lvlJc w:val="left"/>
      <w:pPr>
        <w:ind w:left="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087D2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E0194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A7CB93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867C4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606D1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A768BC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1E219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75232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nsid w:val="5BDE14AA"/>
    <w:multiLevelType w:val="hybridMultilevel"/>
    <w:tmpl w:val="D30AE5DA"/>
    <w:lvl w:ilvl="0" w:tplc="96444A7A">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9E9EF4">
      <w:start w:val="1"/>
      <w:numFmt w:val="bullet"/>
      <w:lvlText w:val="o"/>
      <w:lvlJc w:val="left"/>
      <w:pPr>
        <w:ind w:left="11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1C8F28">
      <w:start w:val="1"/>
      <w:numFmt w:val="bullet"/>
      <w:lvlText w:val="▪"/>
      <w:lvlJc w:val="left"/>
      <w:pPr>
        <w:ind w:left="19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EB87788">
      <w:start w:val="1"/>
      <w:numFmt w:val="bullet"/>
      <w:lvlText w:val="•"/>
      <w:lvlJc w:val="left"/>
      <w:pPr>
        <w:ind w:left="2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DEC942">
      <w:start w:val="1"/>
      <w:numFmt w:val="bullet"/>
      <w:lvlText w:val="o"/>
      <w:lvlJc w:val="left"/>
      <w:pPr>
        <w:ind w:left="33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703B52">
      <w:start w:val="1"/>
      <w:numFmt w:val="bullet"/>
      <w:lvlText w:val="▪"/>
      <w:lvlJc w:val="left"/>
      <w:pPr>
        <w:ind w:left="40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D293EE">
      <w:start w:val="1"/>
      <w:numFmt w:val="bullet"/>
      <w:lvlText w:val="•"/>
      <w:lvlJc w:val="left"/>
      <w:pPr>
        <w:ind w:left="4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CE5FDE">
      <w:start w:val="1"/>
      <w:numFmt w:val="bullet"/>
      <w:lvlText w:val="o"/>
      <w:lvlJc w:val="left"/>
      <w:pPr>
        <w:ind w:left="55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2B26150">
      <w:start w:val="1"/>
      <w:numFmt w:val="bullet"/>
      <w:lvlText w:val="▪"/>
      <w:lvlJc w:val="left"/>
      <w:pPr>
        <w:ind w:left="62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nsid w:val="5D5144B2"/>
    <w:multiLevelType w:val="hybridMultilevel"/>
    <w:tmpl w:val="4C3E6BBE"/>
    <w:lvl w:ilvl="0" w:tplc="C220D4FA">
      <w:start w:val="1"/>
      <w:numFmt w:val="bullet"/>
      <w:lvlText w:val="•"/>
      <w:lvlJc w:val="left"/>
      <w:pPr>
        <w:ind w:left="3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CEDA34">
      <w:start w:val="1"/>
      <w:numFmt w:val="bullet"/>
      <w:lvlText w:val="o"/>
      <w:lvlJc w:val="left"/>
      <w:pPr>
        <w:ind w:left="11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78F3CC">
      <w:start w:val="1"/>
      <w:numFmt w:val="bullet"/>
      <w:lvlText w:val="▪"/>
      <w:lvlJc w:val="left"/>
      <w:pPr>
        <w:ind w:left="19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E0C57FC">
      <w:start w:val="1"/>
      <w:numFmt w:val="bullet"/>
      <w:lvlText w:val="•"/>
      <w:lvlJc w:val="left"/>
      <w:pPr>
        <w:ind w:left="2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300DC6">
      <w:start w:val="1"/>
      <w:numFmt w:val="bullet"/>
      <w:lvlText w:val="o"/>
      <w:lvlJc w:val="left"/>
      <w:pPr>
        <w:ind w:left="33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40CD332">
      <w:start w:val="1"/>
      <w:numFmt w:val="bullet"/>
      <w:lvlText w:val="▪"/>
      <w:lvlJc w:val="left"/>
      <w:pPr>
        <w:ind w:left="40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701164">
      <w:start w:val="1"/>
      <w:numFmt w:val="bullet"/>
      <w:lvlText w:val="•"/>
      <w:lvlJc w:val="left"/>
      <w:pPr>
        <w:ind w:left="4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F29C26">
      <w:start w:val="1"/>
      <w:numFmt w:val="bullet"/>
      <w:lvlText w:val="o"/>
      <w:lvlJc w:val="left"/>
      <w:pPr>
        <w:ind w:left="55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16BA80">
      <w:start w:val="1"/>
      <w:numFmt w:val="bullet"/>
      <w:lvlText w:val="▪"/>
      <w:lvlJc w:val="left"/>
      <w:pPr>
        <w:ind w:left="62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nsid w:val="624D68E1"/>
    <w:multiLevelType w:val="multilevel"/>
    <w:tmpl w:val="91C2257A"/>
    <w:lvl w:ilvl="0">
      <w:start w:val="1"/>
      <w:numFmt w:val="decimal"/>
      <w:lvlText w:val="%1."/>
      <w:lvlJc w:val="left"/>
      <w:pPr>
        <w:ind w:left="705" w:hanging="360"/>
      </w:pPr>
    </w:lvl>
    <w:lvl w:ilvl="1">
      <w:start w:val="1"/>
      <w:numFmt w:val="bullet"/>
      <w:lvlText w:val=""/>
      <w:lvlJc w:val="left"/>
      <w:pPr>
        <w:ind w:left="705" w:hanging="360"/>
      </w:pPr>
      <w:rPr>
        <w:rFonts w:ascii="Symbol" w:hAnsi="Symbol"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065" w:hanging="72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19">
    <w:nsid w:val="68CE63B6"/>
    <w:multiLevelType w:val="multilevel"/>
    <w:tmpl w:val="D09EF956"/>
    <w:numStyleLink w:val="Style1"/>
  </w:abstractNum>
  <w:abstractNum w:abstractNumId="2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6EA33001"/>
    <w:multiLevelType w:val="hybridMultilevel"/>
    <w:tmpl w:val="89F4BC6C"/>
    <w:lvl w:ilvl="0" w:tplc="0FF0E7DA">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7E0018">
      <w:start w:val="1"/>
      <w:numFmt w:val="bullet"/>
      <w:lvlText w:val="o"/>
      <w:lvlJc w:val="left"/>
      <w:pPr>
        <w:ind w:left="11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E12A904">
      <w:start w:val="1"/>
      <w:numFmt w:val="bullet"/>
      <w:lvlText w:val="▪"/>
      <w:lvlJc w:val="left"/>
      <w:pPr>
        <w:ind w:left="19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7AC3368">
      <w:start w:val="1"/>
      <w:numFmt w:val="bullet"/>
      <w:lvlText w:val="•"/>
      <w:lvlJc w:val="left"/>
      <w:pPr>
        <w:ind w:left="2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68434C">
      <w:start w:val="1"/>
      <w:numFmt w:val="bullet"/>
      <w:lvlText w:val="o"/>
      <w:lvlJc w:val="left"/>
      <w:pPr>
        <w:ind w:left="33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366A66">
      <w:start w:val="1"/>
      <w:numFmt w:val="bullet"/>
      <w:lvlText w:val="▪"/>
      <w:lvlJc w:val="left"/>
      <w:pPr>
        <w:ind w:left="40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0C1758">
      <w:start w:val="1"/>
      <w:numFmt w:val="bullet"/>
      <w:lvlText w:val="•"/>
      <w:lvlJc w:val="left"/>
      <w:pPr>
        <w:ind w:left="4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34B5C0">
      <w:start w:val="1"/>
      <w:numFmt w:val="bullet"/>
      <w:lvlText w:val="o"/>
      <w:lvlJc w:val="left"/>
      <w:pPr>
        <w:ind w:left="55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BDE2726">
      <w:start w:val="1"/>
      <w:numFmt w:val="bullet"/>
      <w:lvlText w:val="▪"/>
      <w:lvlJc w:val="left"/>
      <w:pPr>
        <w:ind w:left="62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nsid w:val="7B9F4A93"/>
    <w:multiLevelType w:val="hybridMultilevel"/>
    <w:tmpl w:val="70584E2A"/>
    <w:lvl w:ilvl="0" w:tplc="0AFCE2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A8029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DCC43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9C47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0E7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BCF4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824B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6CF8A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7450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7BB529AF"/>
    <w:multiLevelType w:val="hybridMultilevel"/>
    <w:tmpl w:val="9FC247D0"/>
    <w:lvl w:ilvl="0" w:tplc="6728EC32">
      <w:start w:val="1"/>
      <w:numFmt w:val="bullet"/>
      <w:lvlText w:val="•"/>
      <w:lvlJc w:val="left"/>
      <w:pPr>
        <w:ind w:left="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0C074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AA036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90DA9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A8D27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F200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4726BD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A4AA2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EB6473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6">
    <w:nsid w:val="7DCA0C59"/>
    <w:multiLevelType w:val="multilevel"/>
    <w:tmpl w:val="429CDB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F6A570C"/>
    <w:multiLevelType w:val="multilevel"/>
    <w:tmpl w:val="D09EF956"/>
    <w:styleLink w:val="Style2"/>
    <w:lvl w:ilvl="0">
      <w:start w:val="2"/>
      <w:numFmt w:val="decimal"/>
      <w:lvlText w:val="%1.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1"/>
  </w:num>
  <w:num w:numId="3">
    <w:abstractNumId w:val="0"/>
  </w:num>
  <w:num w:numId="4">
    <w:abstractNumId w:val="15"/>
  </w:num>
  <w:num w:numId="5">
    <w:abstractNumId w:val="23"/>
  </w:num>
  <w:num w:numId="6">
    <w:abstractNumId w:val="5"/>
  </w:num>
  <w:num w:numId="7">
    <w:abstractNumId w:val="24"/>
  </w:num>
  <w:num w:numId="8">
    <w:abstractNumId w:val="17"/>
  </w:num>
  <w:num w:numId="9">
    <w:abstractNumId w:val="7"/>
  </w:num>
  <w:num w:numId="10">
    <w:abstractNumId w:val="22"/>
  </w:num>
  <w:num w:numId="11">
    <w:abstractNumId w:val="4"/>
  </w:num>
  <w:num w:numId="12">
    <w:abstractNumId w:val="16"/>
  </w:num>
  <w:num w:numId="13">
    <w:abstractNumId w:val="14"/>
  </w:num>
  <w:num w:numId="14">
    <w:abstractNumId w:val="6"/>
  </w:num>
  <w:num w:numId="15">
    <w:abstractNumId w:val="12"/>
  </w:num>
  <w:num w:numId="16">
    <w:abstractNumId w:val="9"/>
  </w:num>
  <w:num w:numId="17">
    <w:abstractNumId w:val="13"/>
  </w:num>
  <w:num w:numId="18">
    <w:abstractNumId w:val="26"/>
  </w:num>
  <w:num w:numId="19">
    <w:abstractNumId w:val="1"/>
  </w:num>
  <w:num w:numId="20">
    <w:abstractNumId w:val="8"/>
  </w:num>
  <w:num w:numId="21">
    <w:abstractNumId w:val="10"/>
  </w:num>
  <w:num w:numId="22">
    <w:abstractNumId w:val="3"/>
  </w:num>
  <w:num w:numId="23">
    <w:abstractNumId w:val="19"/>
  </w:num>
  <w:num w:numId="24">
    <w:abstractNumId w:val="27"/>
  </w:num>
  <w:num w:numId="25">
    <w:abstractNumId w:val="18"/>
  </w:num>
  <w:num w:numId="26">
    <w:abstractNumId w:val="20"/>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49"/>
    <w:rsid w:val="0000113D"/>
    <w:rsid w:val="000312D1"/>
    <w:rsid w:val="00053B83"/>
    <w:rsid w:val="000A6F93"/>
    <w:rsid w:val="000E7323"/>
    <w:rsid w:val="00111BAB"/>
    <w:rsid w:val="00115DF6"/>
    <w:rsid w:val="00153D9E"/>
    <w:rsid w:val="001929C4"/>
    <w:rsid w:val="00217EEA"/>
    <w:rsid w:val="002543C8"/>
    <w:rsid w:val="00254FA5"/>
    <w:rsid w:val="002648CA"/>
    <w:rsid w:val="002E1A4D"/>
    <w:rsid w:val="002F4731"/>
    <w:rsid w:val="003155F1"/>
    <w:rsid w:val="00326842"/>
    <w:rsid w:val="003554EC"/>
    <w:rsid w:val="003A3B45"/>
    <w:rsid w:val="004038C2"/>
    <w:rsid w:val="00412AB0"/>
    <w:rsid w:val="004435B4"/>
    <w:rsid w:val="005659A7"/>
    <w:rsid w:val="005C13E8"/>
    <w:rsid w:val="005D348F"/>
    <w:rsid w:val="00601748"/>
    <w:rsid w:val="006609F3"/>
    <w:rsid w:val="006768B6"/>
    <w:rsid w:val="006E0A82"/>
    <w:rsid w:val="006E4B56"/>
    <w:rsid w:val="00724667"/>
    <w:rsid w:val="007347F8"/>
    <w:rsid w:val="00773545"/>
    <w:rsid w:val="007A7F23"/>
    <w:rsid w:val="007C178D"/>
    <w:rsid w:val="007C7A14"/>
    <w:rsid w:val="00810A38"/>
    <w:rsid w:val="00853BF6"/>
    <w:rsid w:val="008601C1"/>
    <w:rsid w:val="00893AF3"/>
    <w:rsid w:val="008B0274"/>
    <w:rsid w:val="008B0C46"/>
    <w:rsid w:val="008B1BFB"/>
    <w:rsid w:val="008C1983"/>
    <w:rsid w:val="00927462"/>
    <w:rsid w:val="00A32F69"/>
    <w:rsid w:val="00A60EA8"/>
    <w:rsid w:val="00A70A98"/>
    <w:rsid w:val="00A80F96"/>
    <w:rsid w:val="00AA5763"/>
    <w:rsid w:val="00B0514B"/>
    <w:rsid w:val="00B200FB"/>
    <w:rsid w:val="00B726D5"/>
    <w:rsid w:val="00B75ADD"/>
    <w:rsid w:val="00BA050A"/>
    <w:rsid w:val="00BB4E0A"/>
    <w:rsid w:val="00C04749"/>
    <w:rsid w:val="00C140E9"/>
    <w:rsid w:val="00C26159"/>
    <w:rsid w:val="00C36F2B"/>
    <w:rsid w:val="00C52106"/>
    <w:rsid w:val="00CB7EB9"/>
    <w:rsid w:val="00D810C2"/>
    <w:rsid w:val="00DD21A4"/>
    <w:rsid w:val="00E7028D"/>
    <w:rsid w:val="00F27F04"/>
    <w:rsid w:val="00F33534"/>
    <w:rsid w:val="00F73B9C"/>
    <w:rsid w:val="00FE16C3"/>
    <w:rsid w:val="00F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3" w:lineRule="auto"/>
      <w:ind w:left="720" w:firstLine="29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13" w:line="260" w:lineRule="auto"/>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48"/>
      <w:ind w:left="10" w:hanging="10"/>
      <w:outlineLvl w:val="2"/>
    </w:pPr>
    <w:rPr>
      <w:rFonts w:ascii="Times New Roman" w:eastAsia="Times New Roman" w:hAnsi="Times New Roman" w:cs="Times New Roman"/>
      <w:i/>
      <w:color w:val="000000"/>
    </w:rPr>
  </w:style>
  <w:style w:type="paragraph" w:styleId="Heading4">
    <w:name w:val="heading 4"/>
    <w:next w:val="Normal"/>
    <w:link w:val="Heading4Char"/>
    <w:uiPriority w:val="9"/>
    <w:unhideWhenUsed/>
    <w:qFormat/>
    <w:pPr>
      <w:keepNext/>
      <w:keepLines/>
      <w:spacing w:after="148"/>
      <w:ind w:left="10" w:hanging="10"/>
      <w:outlineLvl w:val="3"/>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Arial" w:eastAsia="Arial" w:hAnsi="Arial" w:cs="Arial"/>
      <w:b/>
      <w:color w:val="000000"/>
      <w:sz w:val="28"/>
    </w:rPr>
  </w:style>
  <w:style w:type="character" w:customStyle="1" w:styleId="Heading4Char">
    <w:name w:val="Heading 4 Char"/>
    <w:link w:val="Heading4"/>
    <w:rPr>
      <w:rFonts w:ascii="Times New Roman" w:eastAsia="Times New Roman" w:hAnsi="Times New Roman" w:cs="Times New Roman"/>
      <w:i/>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Footer">
    <w:name w:val="footer"/>
    <w:basedOn w:val="Normal"/>
    <w:link w:val="FooterChar"/>
    <w:uiPriority w:val="99"/>
    <w:unhideWhenUsed/>
    <w:rsid w:val="00927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462"/>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0A6F93"/>
    <w:rPr>
      <w:color w:val="0563C1" w:themeColor="hyperlink"/>
      <w:u w:val="single"/>
    </w:rPr>
  </w:style>
  <w:style w:type="paragraph" w:customStyle="1" w:styleId="abstract">
    <w:name w:val="abstract"/>
    <w:basedOn w:val="Normal"/>
    <w:rsid w:val="007C7A14"/>
    <w:pPr>
      <w:spacing w:after="0" w:line="240" w:lineRule="auto"/>
      <w:ind w:left="425" w:right="425" w:firstLine="0"/>
    </w:pPr>
    <w:rPr>
      <w:rFonts w:eastAsia="SimSun"/>
      <w:color w:val="auto"/>
      <w:szCs w:val="20"/>
      <w:lang w:eastAsia="zh-CN"/>
    </w:rPr>
  </w:style>
  <w:style w:type="paragraph" w:customStyle="1" w:styleId="keywords">
    <w:name w:val="keywords"/>
    <w:basedOn w:val="Normal"/>
    <w:rsid w:val="007C7A14"/>
    <w:pPr>
      <w:spacing w:before="120" w:afterLines="50" w:after="0" w:line="280" w:lineRule="exact"/>
      <w:ind w:left="425" w:right="431" w:firstLine="0"/>
    </w:pPr>
    <w:rPr>
      <w:rFonts w:eastAsia="MS Mincho"/>
      <w:color w:val="auto"/>
      <w:szCs w:val="20"/>
      <w:lang w:val="en-GB" w:eastAsia="zh-CN"/>
    </w:rPr>
  </w:style>
  <w:style w:type="character" w:customStyle="1" w:styleId="abstractheadChar">
    <w:name w:val="abstract head Char"/>
    <w:rsid w:val="007C7A14"/>
    <w:rPr>
      <w:rFonts w:ascii="SimSun" w:eastAsia="SimSun" w:hAnsi="SimSun" w:hint="eastAsia"/>
      <w:b/>
      <w:bCs/>
      <w:sz w:val="24"/>
      <w:lang w:val="en-US" w:eastAsia="zh-CN" w:bidi="ar-SA"/>
    </w:rPr>
  </w:style>
  <w:style w:type="character" w:customStyle="1" w:styleId="keywordheadChar">
    <w:name w:val="keyword head Char"/>
    <w:rsid w:val="007C7A14"/>
    <w:rPr>
      <w:rFonts w:ascii="MS Mincho" w:eastAsia="MS Mincho" w:hAnsi="MS Mincho" w:hint="eastAsia"/>
      <w:b/>
      <w:bCs/>
      <w:sz w:val="24"/>
      <w:lang w:val="en-GB" w:eastAsia="zh-CN" w:bidi="ar-SA"/>
    </w:rPr>
  </w:style>
  <w:style w:type="paragraph" w:styleId="ListParagraph">
    <w:name w:val="List Paragraph"/>
    <w:basedOn w:val="Normal"/>
    <w:uiPriority w:val="34"/>
    <w:qFormat/>
    <w:rsid w:val="002F4731"/>
    <w:pPr>
      <w:contextualSpacing/>
    </w:pPr>
  </w:style>
  <w:style w:type="numbering" w:customStyle="1" w:styleId="Style1">
    <w:name w:val="Style1"/>
    <w:uiPriority w:val="99"/>
    <w:rsid w:val="002543C8"/>
    <w:pPr>
      <w:numPr>
        <w:numId w:val="22"/>
      </w:numPr>
    </w:pPr>
  </w:style>
  <w:style w:type="numbering" w:customStyle="1" w:styleId="Style2">
    <w:name w:val="Style2"/>
    <w:uiPriority w:val="99"/>
    <w:rsid w:val="002543C8"/>
    <w:pPr>
      <w:numPr>
        <w:numId w:val="24"/>
      </w:numPr>
    </w:pPr>
  </w:style>
  <w:style w:type="paragraph" w:styleId="BodyText">
    <w:name w:val="Body Text"/>
    <w:basedOn w:val="Normal"/>
    <w:link w:val="BodyTextChar"/>
    <w:uiPriority w:val="99"/>
    <w:rsid w:val="0000113D"/>
    <w:pPr>
      <w:tabs>
        <w:tab w:val="left" w:pos="288"/>
      </w:tabs>
      <w:spacing w:after="120" w:line="228" w:lineRule="auto"/>
      <w:ind w:left="0" w:firstLine="288"/>
    </w:pPr>
    <w:rPr>
      <w:rFonts w:eastAsia="MS Mincho"/>
      <w:color w:val="auto"/>
      <w:szCs w:val="20"/>
    </w:rPr>
  </w:style>
  <w:style w:type="character" w:customStyle="1" w:styleId="BodyTextChar">
    <w:name w:val="Body Text Char"/>
    <w:basedOn w:val="DefaultParagraphFont"/>
    <w:link w:val="BodyText"/>
    <w:uiPriority w:val="99"/>
    <w:rsid w:val="0000113D"/>
    <w:rPr>
      <w:rFonts w:ascii="Times New Roman" w:eastAsia="MS Mincho" w:hAnsi="Times New Roman" w:cs="Times New Roman"/>
      <w:sz w:val="20"/>
      <w:szCs w:val="20"/>
    </w:rPr>
  </w:style>
  <w:style w:type="paragraph" w:customStyle="1" w:styleId="equation">
    <w:name w:val="equation"/>
    <w:basedOn w:val="Normal"/>
    <w:uiPriority w:val="99"/>
    <w:rsid w:val="0000113D"/>
    <w:pPr>
      <w:tabs>
        <w:tab w:val="center" w:pos="2520"/>
        <w:tab w:val="right" w:pos="5040"/>
      </w:tabs>
      <w:spacing w:before="240" w:after="240" w:line="216" w:lineRule="auto"/>
      <w:ind w:left="0" w:firstLine="0"/>
      <w:jc w:val="center"/>
    </w:pPr>
    <w:rPr>
      <w:rFonts w:ascii="Symbol" w:hAnsi="Symbol" w:cs="Symbol"/>
      <w:color w:val="auto"/>
      <w:szCs w:val="20"/>
    </w:rPr>
  </w:style>
  <w:style w:type="paragraph" w:styleId="BodyText2">
    <w:name w:val="Body Text 2"/>
    <w:basedOn w:val="Normal"/>
    <w:link w:val="BodyText2Char"/>
    <w:uiPriority w:val="99"/>
    <w:semiHidden/>
    <w:unhideWhenUsed/>
    <w:rsid w:val="008C1983"/>
    <w:pPr>
      <w:spacing w:after="120" w:line="480" w:lineRule="auto"/>
    </w:pPr>
  </w:style>
  <w:style w:type="character" w:customStyle="1" w:styleId="BodyText2Char">
    <w:name w:val="Body Text 2 Char"/>
    <w:basedOn w:val="DefaultParagraphFont"/>
    <w:link w:val="BodyText2"/>
    <w:uiPriority w:val="99"/>
    <w:semiHidden/>
    <w:rsid w:val="008C1983"/>
    <w:rPr>
      <w:rFonts w:ascii="Times New Roman" w:eastAsia="Times New Roman" w:hAnsi="Times New Roman" w:cs="Times New Roman"/>
      <w:color w:val="000000"/>
      <w:sz w:val="20"/>
    </w:rPr>
  </w:style>
  <w:style w:type="character" w:styleId="CommentReference">
    <w:name w:val="annotation reference"/>
    <w:basedOn w:val="DefaultParagraphFont"/>
    <w:uiPriority w:val="99"/>
    <w:semiHidden/>
    <w:unhideWhenUsed/>
    <w:rsid w:val="006E4B56"/>
    <w:rPr>
      <w:sz w:val="16"/>
      <w:szCs w:val="16"/>
    </w:rPr>
  </w:style>
  <w:style w:type="paragraph" w:styleId="CommentText">
    <w:name w:val="annotation text"/>
    <w:basedOn w:val="Normal"/>
    <w:link w:val="CommentTextChar"/>
    <w:uiPriority w:val="99"/>
    <w:semiHidden/>
    <w:unhideWhenUsed/>
    <w:rsid w:val="006E4B56"/>
    <w:pPr>
      <w:spacing w:line="240" w:lineRule="auto"/>
    </w:pPr>
    <w:rPr>
      <w:szCs w:val="20"/>
    </w:rPr>
  </w:style>
  <w:style w:type="character" w:customStyle="1" w:styleId="CommentTextChar">
    <w:name w:val="Comment Text Char"/>
    <w:basedOn w:val="DefaultParagraphFont"/>
    <w:link w:val="CommentText"/>
    <w:uiPriority w:val="99"/>
    <w:semiHidden/>
    <w:rsid w:val="006E4B5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E4B56"/>
    <w:rPr>
      <w:b/>
      <w:bCs/>
    </w:rPr>
  </w:style>
  <w:style w:type="character" w:customStyle="1" w:styleId="CommentSubjectChar">
    <w:name w:val="Comment Subject Char"/>
    <w:basedOn w:val="CommentTextChar"/>
    <w:link w:val="CommentSubject"/>
    <w:uiPriority w:val="99"/>
    <w:semiHidden/>
    <w:rsid w:val="006E4B5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E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56"/>
    <w:rPr>
      <w:rFonts w:ascii="Tahoma" w:eastAsia="Times New Roman" w:hAnsi="Tahoma" w:cs="Tahoma"/>
      <w:color w:val="000000"/>
      <w:sz w:val="16"/>
      <w:szCs w:val="16"/>
    </w:rPr>
  </w:style>
  <w:style w:type="paragraph" w:customStyle="1" w:styleId="figurecaption">
    <w:name w:val="figure caption"/>
    <w:rsid w:val="00326842"/>
    <w:pPr>
      <w:numPr>
        <w:numId w:val="26"/>
      </w:numPr>
      <w:tabs>
        <w:tab w:val="left" w:pos="533"/>
      </w:tabs>
      <w:spacing w:before="80" w:after="200" w:line="240" w:lineRule="auto"/>
      <w:ind w:left="0" w:firstLine="0"/>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326842"/>
    <w:pPr>
      <w:spacing w:after="0" w:line="240" w:lineRule="auto"/>
      <w:ind w:left="0" w:firstLine="0"/>
      <w:jc w:val="center"/>
    </w:pPr>
    <w:rPr>
      <w:b/>
      <w:bCs/>
      <w:color w:val="auto"/>
      <w:sz w:val="16"/>
      <w:szCs w:val="16"/>
    </w:rPr>
  </w:style>
  <w:style w:type="paragraph" w:customStyle="1" w:styleId="tablecolsubhead">
    <w:name w:val="table col subhead"/>
    <w:basedOn w:val="tablecolhead"/>
    <w:uiPriority w:val="99"/>
    <w:rsid w:val="00326842"/>
    <w:rPr>
      <w:i/>
      <w:iCs/>
      <w:sz w:val="15"/>
      <w:szCs w:val="15"/>
    </w:rPr>
  </w:style>
  <w:style w:type="paragraph" w:customStyle="1" w:styleId="tablecopy">
    <w:name w:val="table copy"/>
    <w:uiPriority w:val="99"/>
    <w:rsid w:val="00326842"/>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326842"/>
    <w:pPr>
      <w:numPr>
        <w:numId w:val="28"/>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326842"/>
    <w:pPr>
      <w:numPr>
        <w:numId w:val="27"/>
      </w:numPr>
      <w:spacing w:before="240" w:after="120" w:line="216" w:lineRule="auto"/>
      <w:jc w:val="center"/>
    </w:pPr>
    <w:rPr>
      <w:rFonts w:ascii="Times New Roman" w:eastAsia="Times New Roman" w:hAnsi="Times New Roman" w:cs="Times New Roman"/>
      <w:smallCaps/>
      <w:noProof/>
      <w:sz w:val="16"/>
      <w:szCs w:val="16"/>
    </w:rPr>
  </w:style>
  <w:style w:type="paragraph" w:styleId="BodyTextIndent3">
    <w:name w:val="Body Text Indent 3"/>
    <w:basedOn w:val="Normal"/>
    <w:link w:val="BodyTextIndent3Char"/>
    <w:uiPriority w:val="99"/>
    <w:semiHidden/>
    <w:unhideWhenUsed/>
    <w:rsid w:val="003268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6842"/>
    <w:rPr>
      <w:rFonts w:ascii="Times New Roman" w:eastAsia="Times New Roman" w:hAnsi="Times New Roman" w:cs="Times New Roman"/>
      <w:color w:val="000000"/>
      <w:sz w:val="16"/>
      <w:szCs w:val="16"/>
    </w:rPr>
  </w:style>
  <w:style w:type="paragraph" w:styleId="BodyTextIndent">
    <w:name w:val="Body Text Indent"/>
    <w:basedOn w:val="Normal"/>
    <w:link w:val="BodyTextIndentChar"/>
    <w:uiPriority w:val="99"/>
    <w:semiHidden/>
    <w:unhideWhenUsed/>
    <w:rsid w:val="00A70A98"/>
    <w:pPr>
      <w:spacing w:after="120"/>
      <w:ind w:left="283"/>
    </w:pPr>
  </w:style>
  <w:style w:type="character" w:customStyle="1" w:styleId="BodyTextIndentChar">
    <w:name w:val="Body Text Indent Char"/>
    <w:basedOn w:val="DefaultParagraphFont"/>
    <w:link w:val="BodyTextIndent"/>
    <w:uiPriority w:val="99"/>
    <w:semiHidden/>
    <w:rsid w:val="00A70A98"/>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3" w:lineRule="auto"/>
      <w:ind w:left="720" w:firstLine="29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13" w:line="260" w:lineRule="auto"/>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48"/>
      <w:ind w:left="10" w:hanging="10"/>
      <w:outlineLvl w:val="2"/>
    </w:pPr>
    <w:rPr>
      <w:rFonts w:ascii="Times New Roman" w:eastAsia="Times New Roman" w:hAnsi="Times New Roman" w:cs="Times New Roman"/>
      <w:i/>
      <w:color w:val="000000"/>
    </w:rPr>
  </w:style>
  <w:style w:type="paragraph" w:styleId="Heading4">
    <w:name w:val="heading 4"/>
    <w:next w:val="Normal"/>
    <w:link w:val="Heading4Char"/>
    <w:uiPriority w:val="9"/>
    <w:unhideWhenUsed/>
    <w:qFormat/>
    <w:pPr>
      <w:keepNext/>
      <w:keepLines/>
      <w:spacing w:after="148"/>
      <w:ind w:left="10" w:hanging="10"/>
      <w:outlineLvl w:val="3"/>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Arial" w:eastAsia="Arial" w:hAnsi="Arial" w:cs="Arial"/>
      <w:b/>
      <w:color w:val="000000"/>
      <w:sz w:val="28"/>
    </w:rPr>
  </w:style>
  <w:style w:type="character" w:customStyle="1" w:styleId="Heading4Char">
    <w:name w:val="Heading 4 Char"/>
    <w:link w:val="Heading4"/>
    <w:rPr>
      <w:rFonts w:ascii="Times New Roman" w:eastAsia="Times New Roman" w:hAnsi="Times New Roman" w:cs="Times New Roman"/>
      <w:i/>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Footer">
    <w:name w:val="footer"/>
    <w:basedOn w:val="Normal"/>
    <w:link w:val="FooterChar"/>
    <w:uiPriority w:val="99"/>
    <w:unhideWhenUsed/>
    <w:rsid w:val="00927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462"/>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0A6F93"/>
    <w:rPr>
      <w:color w:val="0563C1" w:themeColor="hyperlink"/>
      <w:u w:val="single"/>
    </w:rPr>
  </w:style>
  <w:style w:type="paragraph" w:customStyle="1" w:styleId="abstract">
    <w:name w:val="abstract"/>
    <w:basedOn w:val="Normal"/>
    <w:rsid w:val="007C7A14"/>
    <w:pPr>
      <w:spacing w:after="0" w:line="240" w:lineRule="auto"/>
      <w:ind w:left="425" w:right="425" w:firstLine="0"/>
    </w:pPr>
    <w:rPr>
      <w:rFonts w:eastAsia="SimSun"/>
      <w:color w:val="auto"/>
      <w:szCs w:val="20"/>
      <w:lang w:eastAsia="zh-CN"/>
    </w:rPr>
  </w:style>
  <w:style w:type="paragraph" w:customStyle="1" w:styleId="keywords">
    <w:name w:val="keywords"/>
    <w:basedOn w:val="Normal"/>
    <w:rsid w:val="007C7A14"/>
    <w:pPr>
      <w:spacing w:before="120" w:afterLines="50" w:after="0" w:line="280" w:lineRule="exact"/>
      <w:ind w:left="425" w:right="431" w:firstLine="0"/>
    </w:pPr>
    <w:rPr>
      <w:rFonts w:eastAsia="MS Mincho"/>
      <w:color w:val="auto"/>
      <w:szCs w:val="20"/>
      <w:lang w:val="en-GB" w:eastAsia="zh-CN"/>
    </w:rPr>
  </w:style>
  <w:style w:type="character" w:customStyle="1" w:styleId="abstractheadChar">
    <w:name w:val="abstract head Char"/>
    <w:rsid w:val="007C7A14"/>
    <w:rPr>
      <w:rFonts w:ascii="SimSun" w:eastAsia="SimSun" w:hAnsi="SimSun" w:hint="eastAsia"/>
      <w:b/>
      <w:bCs/>
      <w:sz w:val="24"/>
      <w:lang w:val="en-US" w:eastAsia="zh-CN" w:bidi="ar-SA"/>
    </w:rPr>
  </w:style>
  <w:style w:type="character" w:customStyle="1" w:styleId="keywordheadChar">
    <w:name w:val="keyword head Char"/>
    <w:rsid w:val="007C7A14"/>
    <w:rPr>
      <w:rFonts w:ascii="MS Mincho" w:eastAsia="MS Mincho" w:hAnsi="MS Mincho" w:hint="eastAsia"/>
      <w:b/>
      <w:bCs/>
      <w:sz w:val="24"/>
      <w:lang w:val="en-GB" w:eastAsia="zh-CN" w:bidi="ar-SA"/>
    </w:rPr>
  </w:style>
  <w:style w:type="paragraph" w:styleId="ListParagraph">
    <w:name w:val="List Paragraph"/>
    <w:basedOn w:val="Normal"/>
    <w:uiPriority w:val="34"/>
    <w:qFormat/>
    <w:rsid w:val="002F4731"/>
    <w:pPr>
      <w:contextualSpacing/>
    </w:pPr>
  </w:style>
  <w:style w:type="numbering" w:customStyle="1" w:styleId="Style1">
    <w:name w:val="Style1"/>
    <w:uiPriority w:val="99"/>
    <w:rsid w:val="002543C8"/>
    <w:pPr>
      <w:numPr>
        <w:numId w:val="22"/>
      </w:numPr>
    </w:pPr>
  </w:style>
  <w:style w:type="numbering" w:customStyle="1" w:styleId="Style2">
    <w:name w:val="Style2"/>
    <w:uiPriority w:val="99"/>
    <w:rsid w:val="002543C8"/>
    <w:pPr>
      <w:numPr>
        <w:numId w:val="24"/>
      </w:numPr>
    </w:pPr>
  </w:style>
  <w:style w:type="paragraph" w:styleId="BodyText">
    <w:name w:val="Body Text"/>
    <w:basedOn w:val="Normal"/>
    <w:link w:val="BodyTextChar"/>
    <w:uiPriority w:val="99"/>
    <w:rsid w:val="0000113D"/>
    <w:pPr>
      <w:tabs>
        <w:tab w:val="left" w:pos="288"/>
      </w:tabs>
      <w:spacing w:after="120" w:line="228" w:lineRule="auto"/>
      <w:ind w:left="0" w:firstLine="288"/>
    </w:pPr>
    <w:rPr>
      <w:rFonts w:eastAsia="MS Mincho"/>
      <w:color w:val="auto"/>
      <w:szCs w:val="20"/>
    </w:rPr>
  </w:style>
  <w:style w:type="character" w:customStyle="1" w:styleId="BodyTextChar">
    <w:name w:val="Body Text Char"/>
    <w:basedOn w:val="DefaultParagraphFont"/>
    <w:link w:val="BodyText"/>
    <w:uiPriority w:val="99"/>
    <w:rsid w:val="0000113D"/>
    <w:rPr>
      <w:rFonts w:ascii="Times New Roman" w:eastAsia="MS Mincho" w:hAnsi="Times New Roman" w:cs="Times New Roman"/>
      <w:sz w:val="20"/>
      <w:szCs w:val="20"/>
    </w:rPr>
  </w:style>
  <w:style w:type="paragraph" w:customStyle="1" w:styleId="equation">
    <w:name w:val="equation"/>
    <w:basedOn w:val="Normal"/>
    <w:uiPriority w:val="99"/>
    <w:rsid w:val="0000113D"/>
    <w:pPr>
      <w:tabs>
        <w:tab w:val="center" w:pos="2520"/>
        <w:tab w:val="right" w:pos="5040"/>
      </w:tabs>
      <w:spacing w:before="240" w:after="240" w:line="216" w:lineRule="auto"/>
      <w:ind w:left="0" w:firstLine="0"/>
      <w:jc w:val="center"/>
    </w:pPr>
    <w:rPr>
      <w:rFonts w:ascii="Symbol" w:hAnsi="Symbol" w:cs="Symbol"/>
      <w:color w:val="auto"/>
      <w:szCs w:val="20"/>
    </w:rPr>
  </w:style>
  <w:style w:type="paragraph" w:styleId="BodyText2">
    <w:name w:val="Body Text 2"/>
    <w:basedOn w:val="Normal"/>
    <w:link w:val="BodyText2Char"/>
    <w:uiPriority w:val="99"/>
    <w:semiHidden/>
    <w:unhideWhenUsed/>
    <w:rsid w:val="008C1983"/>
    <w:pPr>
      <w:spacing w:after="120" w:line="480" w:lineRule="auto"/>
    </w:pPr>
  </w:style>
  <w:style w:type="character" w:customStyle="1" w:styleId="BodyText2Char">
    <w:name w:val="Body Text 2 Char"/>
    <w:basedOn w:val="DefaultParagraphFont"/>
    <w:link w:val="BodyText2"/>
    <w:uiPriority w:val="99"/>
    <w:semiHidden/>
    <w:rsid w:val="008C1983"/>
    <w:rPr>
      <w:rFonts w:ascii="Times New Roman" w:eastAsia="Times New Roman" w:hAnsi="Times New Roman" w:cs="Times New Roman"/>
      <w:color w:val="000000"/>
      <w:sz w:val="20"/>
    </w:rPr>
  </w:style>
  <w:style w:type="character" w:styleId="CommentReference">
    <w:name w:val="annotation reference"/>
    <w:basedOn w:val="DefaultParagraphFont"/>
    <w:uiPriority w:val="99"/>
    <w:semiHidden/>
    <w:unhideWhenUsed/>
    <w:rsid w:val="006E4B56"/>
    <w:rPr>
      <w:sz w:val="16"/>
      <w:szCs w:val="16"/>
    </w:rPr>
  </w:style>
  <w:style w:type="paragraph" w:styleId="CommentText">
    <w:name w:val="annotation text"/>
    <w:basedOn w:val="Normal"/>
    <w:link w:val="CommentTextChar"/>
    <w:uiPriority w:val="99"/>
    <w:semiHidden/>
    <w:unhideWhenUsed/>
    <w:rsid w:val="006E4B56"/>
    <w:pPr>
      <w:spacing w:line="240" w:lineRule="auto"/>
    </w:pPr>
    <w:rPr>
      <w:szCs w:val="20"/>
    </w:rPr>
  </w:style>
  <w:style w:type="character" w:customStyle="1" w:styleId="CommentTextChar">
    <w:name w:val="Comment Text Char"/>
    <w:basedOn w:val="DefaultParagraphFont"/>
    <w:link w:val="CommentText"/>
    <w:uiPriority w:val="99"/>
    <w:semiHidden/>
    <w:rsid w:val="006E4B5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E4B56"/>
    <w:rPr>
      <w:b/>
      <w:bCs/>
    </w:rPr>
  </w:style>
  <w:style w:type="character" w:customStyle="1" w:styleId="CommentSubjectChar">
    <w:name w:val="Comment Subject Char"/>
    <w:basedOn w:val="CommentTextChar"/>
    <w:link w:val="CommentSubject"/>
    <w:uiPriority w:val="99"/>
    <w:semiHidden/>
    <w:rsid w:val="006E4B5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E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56"/>
    <w:rPr>
      <w:rFonts w:ascii="Tahoma" w:eastAsia="Times New Roman" w:hAnsi="Tahoma" w:cs="Tahoma"/>
      <w:color w:val="000000"/>
      <w:sz w:val="16"/>
      <w:szCs w:val="16"/>
    </w:rPr>
  </w:style>
  <w:style w:type="paragraph" w:customStyle="1" w:styleId="figurecaption">
    <w:name w:val="figure caption"/>
    <w:rsid w:val="00326842"/>
    <w:pPr>
      <w:numPr>
        <w:numId w:val="26"/>
      </w:numPr>
      <w:tabs>
        <w:tab w:val="left" w:pos="533"/>
      </w:tabs>
      <w:spacing w:before="80" w:after="200" w:line="240" w:lineRule="auto"/>
      <w:ind w:left="0" w:firstLine="0"/>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326842"/>
    <w:pPr>
      <w:spacing w:after="0" w:line="240" w:lineRule="auto"/>
      <w:ind w:left="0" w:firstLine="0"/>
      <w:jc w:val="center"/>
    </w:pPr>
    <w:rPr>
      <w:b/>
      <w:bCs/>
      <w:color w:val="auto"/>
      <w:sz w:val="16"/>
      <w:szCs w:val="16"/>
    </w:rPr>
  </w:style>
  <w:style w:type="paragraph" w:customStyle="1" w:styleId="tablecolsubhead">
    <w:name w:val="table col subhead"/>
    <w:basedOn w:val="tablecolhead"/>
    <w:uiPriority w:val="99"/>
    <w:rsid w:val="00326842"/>
    <w:rPr>
      <w:i/>
      <w:iCs/>
      <w:sz w:val="15"/>
      <w:szCs w:val="15"/>
    </w:rPr>
  </w:style>
  <w:style w:type="paragraph" w:customStyle="1" w:styleId="tablecopy">
    <w:name w:val="table copy"/>
    <w:uiPriority w:val="99"/>
    <w:rsid w:val="00326842"/>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326842"/>
    <w:pPr>
      <w:numPr>
        <w:numId w:val="28"/>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326842"/>
    <w:pPr>
      <w:numPr>
        <w:numId w:val="27"/>
      </w:numPr>
      <w:spacing w:before="240" w:after="120" w:line="216" w:lineRule="auto"/>
      <w:jc w:val="center"/>
    </w:pPr>
    <w:rPr>
      <w:rFonts w:ascii="Times New Roman" w:eastAsia="Times New Roman" w:hAnsi="Times New Roman" w:cs="Times New Roman"/>
      <w:smallCaps/>
      <w:noProof/>
      <w:sz w:val="16"/>
      <w:szCs w:val="16"/>
    </w:rPr>
  </w:style>
  <w:style w:type="paragraph" w:styleId="BodyTextIndent3">
    <w:name w:val="Body Text Indent 3"/>
    <w:basedOn w:val="Normal"/>
    <w:link w:val="BodyTextIndent3Char"/>
    <w:uiPriority w:val="99"/>
    <w:semiHidden/>
    <w:unhideWhenUsed/>
    <w:rsid w:val="003268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6842"/>
    <w:rPr>
      <w:rFonts w:ascii="Times New Roman" w:eastAsia="Times New Roman" w:hAnsi="Times New Roman" w:cs="Times New Roman"/>
      <w:color w:val="000000"/>
      <w:sz w:val="16"/>
      <w:szCs w:val="16"/>
    </w:rPr>
  </w:style>
  <w:style w:type="paragraph" w:styleId="BodyTextIndent">
    <w:name w:val="Body Text Indent"/>
    <w:basedOn w:val="Normal"/>
    <w:link w:val="BodyTextIndentChar"/>
    <w:uiPriority w:val="99"/>
    <w:semiHidden/>
    <w:unhideWhenUsed/>
    <w:rsid w:val="00A70A98"/>
    <w:pPr>
      <w:spacing w:after="120"/>
      <w:ind w:left="283"/>
    </w:pPr>
  </w:style>
  <w:style w:type="character" w:customStyle="1" w:styleId="BodyTextIndentChar">
    <w:name w:val="Body Text Indent Char"/>
    <w:basedOn w:val="DefaultParagraphFont"/>
    <w:link w:val="BodyTextIndent"/>
    <w:uiPriority w:val="99"/>
    <w:semiHidden/>
    <w:rsid w:val="00A70A98"/>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0456">
      <w:bodyDiv w:val="1"/>
      <w:marLeft w:val="0"/>
      <w:marRight w:val="0"/>
      <w:marTop w:val="0"/>
      <w:marBottom w:val="0"/>
      <w:divBdr>
        <w:top w:val="none" w:sz="0" w:space="0" w:color="auto"/>
        <w:left w:val="none" w:sz="0" w:space="0" w:color="auto"/>
        <w:bottom w:val="none" w:sz="0" w:space="0" w:color="auto"/>
        <w:right w:val="none" w:sz="0" w:space="0" w:color="auto"/>
      </w:divBdr>
    </w:div>
    <w:div w:id="358749347">
      <w:bodyDiv w:val="1"/>
      <w:marLeft w:val="0"/>
      <w:marRight w:val="0"/>
      <w:marTop w:val="0"/>
      <w:marBottom w:val="0"/>
      <w:divBdr>
        <w:top w:val="none" w:sz="0" w:space="0" w:color="auto"/>
        <w:left w:val="none" w:sz="0" w:space="0" w:color="auto"/>
        <w:bottom w:val="none" w:sz="0" w:space="0" w:color="auto"/>
        <w:right w:val="none" w:sz="0" w:space="0" w:color="auto"/>
      </w:divBdr>
    </w:div>
    <w:div w:id="406730270">
      <w:bodyDiv w:val="1"/>
      <w:marLeft w:val="0"/>
      <w:marRight w:val="0"/>
      <w:marTop w:val="0"/>
      <w:marBottom w:val="0"/>
      <w:divBdr>
        <w:top w:val="none" w:sz="0" w:space="0" w:color="auto"/>
        <w:left w:val="none" w:sz="0" w:space="0" w:color="auto"/>
        <w:bottom w:val="none" w:sz="0" w:space="0" w:color="auto"/>
        <w:right w:val="none" w:sz="0" w:space="0" w:color="auto"/>
      </w:divBdr>
    </w:div>
    <w:div w:id="468910314">
      <w:bodyDiv w:val="1"/>
      <w:marLeft w:val="0"/>
      <w:marRight w:val="0"/>
      <w:marTop w:val="0"/>
      <w:marBottom w:val="0"/>
      <w:divBdr>
        <w:top w:val="none" w:sz="0" w:space="0" w:color="auto"/>
        <w:left w:val="none" w:sz="0" w:space="0" w:color="auto"/>
        <w:bottom w:val="none" w:sz="0" w:space="0" w:color="auto"/>
        <w:right w:val="none" w:sz="0" w:space="0" w:color="auto"/>
      </w:divBdr>
    </w:div>
    <w:div w:id="496768444">
      <w:bodyDiv w:val="1"/>
      <w:marLeft w:val="0"/>
      <w:marRight w:val="0"/>
      <w:marTop w:val="0"/>
      <w:marBottom w:val="0"/>
      <w:divBdr>
        <w:top w:val="none" w:sz="0" w:space="0" w:color="auto"/>
        <w:left w:val="none" w:sz="0" w:space="0" w:color="auto"/>
        <w:bottom w:val="none" w:sz="0" w:space="0" w:color="auto"/>
        <w:right w:val="none" w:sz="0" w:space="0" w:color="auto"/>
      </w:divBdr>
    </w:div>
    <w:div w:id="890388843">
      <w:bodyDiv w:val="1"/>
      <w:marLeft w:val="0"/>
      <w:marRight w:val="0"/>
      <w:marTop w:val="0"/>
      <w:marBottom w:val="0"/>
      <w:divBdr>
        <w:top w:val="none" w:sz="0" w:space="0" w:color="auto"/>
        <w:left w:val="none" w:sz="0" w:space="0" w:color="auto"/>
        <w:bottom w:val="none" w:sz="0" w:space="0" w:color="auto"/>
        <w:right w:val="none" w:sz="0" w:space="0" w:color="auto"/>
      </w:divBdr>
    </w:div>
    <w:div w:id="1019433721">
      <w:bodyDiv w:val="1"/>
      <w:marLeft w:val="0"/>
      <w:marRight w:val="0"/>
      <w:marTop w:val="0"/>
      <w:marBottom w:val="0"/>
      <w:divBdr>
        <w:top w:val="none" w:sz="0" w:space="0" w:color="auto"/>
        <w:left w:val="none" w:sz="0" w:space="0" w:color="auto"/>
        <w:bottom w:val="none" w:sz="0" w:space="0" w:color="auto"/>
        <w:right w:val="none" w:sz="0" w:space="0" w:color="auto"/>
      </w:divBdr>
    </w:div>
    <w:div w:id="1073966794">
      <w:bodyDiv w:val="1"/>
      <w:marLeft w:val="0"/>
      <w:marRight w:val="0"/>
      <w:marTop w:val="0"/>
      <w:marBottom w:val="0"/>
      <w:divBdr>
        <w:top w:val="none" w:sz="0" w:space="0" w:color="auto"/>
        <w:left w:val="none" w:sz="0" w:space="0" w:color="auto"/>
        <w:bottom w:val="none" w:sz="0" w:space="0" w:color="auto"/>
        <w:right w:val="none" w:sz="0" w:space="0" w:color="auto"/>
      </w:divBdr>
    </w:div>
    <w:div w:id="1094788778">
      <w:bodyDiv w:val="1"/>
      <w:marLeft w:val="0"/>
      <w:marRight w:val="0"/>
      <w:marTop w:val="0"/>
      <w:marBottom w:val="0"/>
      <w:divBdr>
        <w:top w:val="none" w:sz="0" w:space="0" w:color="auto"/>
        <w:left w:val="none" w:sz="0" w:space="0" w:color="auto"/>
        <w:bottom w:val="none" w:sz="0" w:space="0" w:color="auto"/>
        <w:right w:val="none" w:sz="0" w:space="0" w:color="auto"/>
      </w:divBdr>
    </w:div>
    <w:div w:id="1134181949">
      <w:bodyDiv w:val="1"/>
      <w:marLeft w:val="0"/>
      <w:marRight w:val="0"/>
      <w:marTop w:val="0"/>
      <w:marBottom w:val="0"/>
      <w:divBdr>
        <w:top w:val="none" w:sz="0" w:space="0" w:color="auto"/>
        <w:left w:val="none" w:sz="0" w:space="0" w:color="auto"/>
        <w:bottom w:val="none" w:sz="0" w:space="0" w:color="auto"/>
        <w:right w:val="none" w:sz="0" w:space="0" w:color="auto"/>
      </w:divBdr>
    </w:div>
    <w:div w:id="1591573880">
      <w:bodyDiv w:val="1"/>
      <w:marLeft w:val="0"/>
      <w:marRight w:val="0"/>
      <w:marTop w:val="0"/>
      <w:marBottom w:val="0"/>
      <w:divBdr>
        <w:top w:val="none" w:sz="0" w:space="0" w:color="auto"/>
        <w:left w:val="none" w:sz="0" w:space="0" w:color="auto"/>
        <w:bottom w:val="none" w:sz="0" w:space="0" w:color="auto"/>
        <w:right w:val="none" w:sz="0" w:space="0" w:color="auto"/>
      </w:divBdr>
    </w:div>
    <w:div w:id="1596861238">
      <w:bodyDiv w:val="1"/>
      <w:marLeft w:val="0"/>
      <w:marRight w:val="0"/>
      <w:marTop w:val="0"/>
      <w:marBottom w:val="0"/>
      <w:divBdr>
        <w:top w:val="none" w:sz="0" w:space="0" w:color="auto"/>
        <w:left w:val="none" w:sz="0" w:space="0" w:color="auto"/>
        <w:bottom w:val="none" w:sz="0" w:space="0" w:color="auto"/>
        <w:right w:val="none" w:sz="0" w:space="0" w:color="auto"/>
      </w:divBdr>
    </w:div>
    <w:div w:id="1604074598">
      <w:bodyDiv w:val="1"/>
      <w:marLeft w:val="0"/>
      <w:marRight w:val="0"/>
      <w:marTop w:val="0"/>
      <w:marBottom w:val="0"/>
      <w:divBdr>
        <w:top w:val="none" w:sz="0" w:space="0" w:color="auto"/>
        <w:left w:val="none" w:sz="0" w:space="0" w:color="auto"/>
        <w:bottom w:val="none" w:sz="0" w:space="0" w:color="auto"/>
        <w:right w:val="none" w:sz="0" w:space="0" w:color="auto"/>
      </w:divBdr>
    </w:div>
    <w:div w:id="1663586203">
      <w:bodyDiv w:val="1"/>
      <w:marLeft w:val="0"/>
      <w:marRight w:val="0"/>
      <w:marTop w:val="0"/>
      <w:marBottom w:val="0"/>
      <w:divBdr>
        <w:top w:val="none" w:sz="0" w:space="0" w:color="auto"/>
        <w:left w:val="none" w:sz="0" w:space="0" w:color="auto"/>
        <w:bottom w:val="none" w:sz="0" w:space="0" w:color="auto"/>
        <w:right w:val="none" w:sz="0" w:space="0" w:color="auto"/>
      </w:divBdr>
    </w:div>
    <w:div w:id="210306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gprints.org/5780/l/ECSRARFO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js.lib.swin.edu.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FD36-378A-4CA7-9FB9-4C62F2BA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IJBG120301 GROENLAND.doc</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IJBG120301 GROENLAND.doc</dc:title>
  <dc:creator>temp</dc:creator>
  <cp:lastModifiedBy>JIHAN</cp:lastModifiedBy>
  <cp:revision>11</cp:revision>
  <dcterms:created xsi:type="dcterms:W3CDTF">2017-05-10T07:03:00Z</dcterms:created>
  <dcterms:modified xsi:type="dcterms:W3CDTF">2017-07-18T03:39:00Z</dcterms:modified>
</cp:coreProperties>
</file>